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DC" w:rsidRPr="0056747C" w:rsidRDefault="00677BDC" w:rsidP="00C940DF">
      <w:pPr>
        <w:wordWrap w:val="0"/>
        <w:snapToGrid w:val="0"/>
        <w:jc w:val="right"/>
        <w:rPr>
          <w:rFonts w:ascii="仿宋_GB2312" w:eastAsia="仿宋_GB2312"/>
          <w:noProof/>
          <w:kern w:val="0"/>
          <w:sz w:val="32"/>
          <w:szCs w:val="32"/>
        </w:rPr>
      </w:pPr>
    </w:p>
    <w:p w:rsidR="00677BDC" w:rsidRPr="0056747C" w:rsidRDefault="00677BDC" w:rsidP="00677BDC">
      <w:pPr>
        <w:snapToGrid w:val="0"/>
        <w:jc w:val="right"/>
        <w:rPr>
          <w:rFonts w:ascii="仿宋_GB2312" w:eastAsia="仿宋_GB2312"/>
          <w:noProof/>
          <w:kern w:val="0"/>
          <w:sz w:val="32"/>
          <w:szCs w:val="32"/>
        </w:rPr>
      </w:pPr>
    </w:p>
    <w:p w:rsidR="00677BDC" w:rsidRPr="0056747C" w:rsidRDefault="00677BDC" w:rsidP="00677BDC">
      <w:pPr>
        <w:snapToGrid w:val="0"/>
        <w:jc w:val="right"/>
        <w:rPr>
          <w:rFonts w:ascii="仿宋_GB2312" w:eastAsia="仿宋_GB2312"/>
          <w:kern w:val="0"/>
          <w:sz w:val="32"/>
          <w:szCs w:val="32"/>
        </w:rPr>
      </w:pPr>
    </w:p>
    <w:p w:rsidR="00677BDC" w:rsidRPr="0056747C" w:rsidRDefault="00677BDC" w:rsidP="00677BDC">
      <w:pPr>
        <w:wordWrap w:val="0"/>
        <w:snapToGrid w:val="0"/>
        <w:jc w:val="right"/>
        <w:rPr>
          <w:rFonts w:ascii="黑体" w:eastAsia="黑体" w:hAnsi="黑体"/>
          <w:kern w:val="0"/>
          <w:sz w:val="32"/>
          <w:szCs w:val="32"/>
        </w:rPr>
      </w:pPr>
    </w:p>
    <w:p w:rsidR="00677BDC" w:rsidRPr="0056747C" w:rsidRDefault="00677BDC" w:rsidP="00677BDC">
      <w:pPr>
        <w:snapToGrid w:val="0"/>
        <w:jc w:val="right"/>
        <w:rPr>
          <w:rFonts w:ascii="仿宋_GB2312" w:eastAsia="仿宋_GB2312"/>
          <w:kern w:val="0"/>
          <w:sz w:val="32"/>
          <w:szCs w:val="32"/>
        </w:rPr>
      </w:pPr>
    </w:p>
    <w:p w:rsidR="00AB5FA2" w:rsidRPr="0056747C" w:rsidRDefault="001C5FA7" w:rsidP="00677BDC">
      <w:pPr>
        <w:snapToGrid w:val="0"/>
        <w:spacing w:line="800" w:lineRule="exact"/>
        <w:jc w:val="center"/>
        <w:rPr>
          <w:rFonts w:ascii="方正小标宋简体" w:eastAsia="方正小标宋简体"/>
          <w:w w:val="90"/>
          <w:kern w:val="0"/>
          <w:sz w:val="72"/>
          <w:szCs w:val="72"/>
        </w:rPr>
      </w:pPr>
      <w:r w:rsidRPr="0056747C">
        <w:rPr>
          <w:rFonts w:ascii="方正小标宋简体" w:eastAsia="方正小标宋简体" w:hAnsi="宋体" w:hint="eastAsia"/>
          <w:w w:val="90"/>
          <w:kern w:val="0"/>
          <w:sz w:val="72"/>
          <w:szCs w:val="72"/>
        </w:rPr>
        <w:t>涉执房地产处置司法评估报告</w:t>
      </w:r>
    </w:p>
    <w:p w:rsidR="00D57381" w:rsidRPr="0056747C" w:rsidRDefault="00D57381" w:rsidP="00D57381">
      <w:pPr>
        <w:tabs>
          <w:tab w:val="left" w:pos="5823"/>
        </w:tabs>
        <w:spacing w:line="800" w:lineRule="exact"/>
        <w:ind w:firstLineChars="200" w:firstLine="683"/>
        <w:rPr>
          <w:rFonts w:ascii="楷体_GB2312" w:eastAsia="楷体_GB2312"/>
          <w:kern w:val="0"/>
          <w:sz w:val="36"/>
          <w:szCs w:val="36"/>
        </w:rPr>
      </w:pPr>
    </w:p>
    <w:p w:rsidR="00D57381" w:rsidRPr="0056747C" w:rsidRDefault="00D57381" w:rsidP="00D57381">
      <w:pPr>
        <w:tabs>
          <w:tab w:val="left" w:pos="5823"/>
        </w:tabs>
        <w:spacing w:line="800" w:lineRule="exact"/>
        <w:ind w:firstLineChars="200" w:firstLine="683"/>
        <w:rPr>
          <w:rFonts w:ascii="楷体_GB2312" w:eastAsia="楷体_GB2312"/>
          <w:kern w:val="0"/>
          <w:sz w:val="36"/>
          <w:szCs w:val="36"/>
        </w:rPr>
      </w:pPr>
    </w:p>
    <w:p w:rsidR="00D57381" w:rsidRPr="0056747C" w:rsidRDefault="00D57381" w:rsidP="00D57381">
      <w:pPr>
        <w:tabs>
          <w:tab w:val="left" w:pos="5823"/>
        </w:tabs>
        <w:spacing w:line="800" w:lineRule="exact"/>
        <w:ind w:firstLineChars="200" w:firstLine="683"/>
        <w:rPr>
          <w:rFonts w:ascii="楷体_GB2312" w:eastAsia="楷体_GB2312"/>
          <w:kern w:val="0"/>
          <w:sz w:val="36"/>
          <w:szCs w:val="36"/>
        </w:rPr>
      </w:pPr>
    </w:p>
    <w:p w:rsidR="00D57381" w:rsidRPr="0056747C" w:rsidRDefault="00D57381" w:rsidP="00D57381">
      <w:pPr>
        <w:tabs>
          <w:tab w:val="left" w:pos="5823"/>
        </w:tabs>
        <w:spacing w:line="800" w:lineRule="exact"/>
        <w:ind w:firstLineChars="200" w:firstLine="683"/>
        <w:rPr>
          <w:rFonts w:ascii="楷体_GB2312" w:eastAsia="楷体_GB2312"/>
          <w:kern w:val="0"/>
          <w:sz w:val="36"/>
          <w:szCs w:val="36"/>
        </w:rPr>
      </w:pPr>
    </w:p>
    <w:p w:rsidR="00D57381" w:rsidRPr="0056747C" w:rsidRDefault="00D57381" w:rsidP="00D57381">
      <w:pPr>
        <w:tabs>
          <w:tab w:val="left" w:pos="5823"/>
        </w:tabs>
        <w:spacing w:line="800" w:lineRule="exact"/>
        <w:ind w:firstLineChars="200" w:firstLine="683"/>
        <w:rPr>
          <w:rFonts w:ascii="楷体_GB2312" w:eastAsia="楷体_GB2312"/>
          <w:kern w:val="0"/>
          <w:sz w:val="36"/>
          <w:szCs w:val="36"/>
        </w:rPr>
      </w:pPr>
    </w:p>
    <w:p w:rsidR="00D57381" w:rsidRPr="0056747C" w:rsidRDefault="00D57381" w:rsidP="00D57381">
      <w:pPr>
        <w:tabs>
          <w:tab w:val="left" w:pos="5823"/>
        </w:tabs>
        <w:spacing w:line="800" w:lineRule="exact"/>
        <w:ind w:firstLineChars="200" w:firstLine="683"/>
        <w:rPr>
          <w:rFonts w:ascii="楷体_GB2312" w:eastAsia="楷体_GB2312"/>
          <w:kern w:val="0"/>
          <w:sz w:val="36"/>
          <w:szCs w:val="36"/>
        </w:rPr>
      </w:pPr>
    </w:p>
    <w:p w:rsidR="00D9253F" w:rsidRPr="0056747C" w:rsidRDefault="00D9253F" w:rsidP="009F4FB1">
      <w:pPr>
        <w:tabs>
          <w:tab w:val="left" w:pos="5823"/>
        </w:tabs>
        <w:spacing w:beforeLines="50" w:before="290" w:afterLines="30" w:after="174" w:line="500" w:lineRule="exact"/>
        <w:ind w:firstLineChars="107" w:firstLine="284"/>
        <w:rPr>
          <w:rFonts w:ascii="楷体_GB2312" w:eastAsia="楷体_GB2312"/>
          <w:sz w:val="30"/>
          <w:szCs w:val="30"/>
        </w:rPr>
      </w:pPr>
      <w:r w:rsidRPr="009F4FB1">
        <w:rPr>
          <w:rFonts w:ascii="楷体_GB2312" w:eastAsia="楷体_GB2312" w:hint="eastAsia"/>
          <w:b/>
          <w:spacing w:val="9"/>
          <w:w w:val="88"/>
          <w:kern w:val="0"/>
          <w:sz w:val="30"/>
          <w:szCs w:val="30"/>
          <w:fitText w:val="1692" w:id="1974645250"/>
        </w:rPr>
        <w:t>估价报告编</w:t>
      </w:r>
      <w:r w:rsidRPr="009F4FB1">
        <w:rPr>
          <w:rFonts w:ascii="楷体_GB2312" w:eastAsia="楷体_GB2312" w:hint="eastAsia"/>
          <w:b/>
          <w:spacing w:val="3"/>
          <w:w w:val="88"/>
          <w:kern w:val="0"/>
          <w:sz w:val="30"/>
          <w:szCs w:val="30"/>
          <w:fitText w:val="1692" w:id="1974645250"/>
        </w:rPr>
        <w:t>号</w:t>
      </w:r>
      <w:r w:rsidRPr="0056747C">
        <w:rPr>
          <w:rFonts w:ascii="楷体_GB2312" w:eastAsia="楷体_GB2312" w:hint="eastAsia"/>
          <w:sz w:val="30"/>
          <w:szCs w:val="30"/>
        </w:rPr>
        <w:t>：</w:t>
      </w:r>
      <w:proofErr w:type="gramStart"/>
      <w:r w:rsidR="00351ECC" w:rsidRPr="0056747C">
        <w:rPr>
          <w:rFonts w:ascii="楷体_GB2312" w:eastAsia="楷体_GB2312" w:hAnsi="宋体" w:cs="仿宋" w:hint="eastAsia"/>
          <w:kern w:val="0"/>
          <w:sz w:val="30"/>
          <w:szCs w:val="30"/>
        </w:rPr>
        <w:t>正步房估</w:t>
      </w:r>
      <w:proofErr w:type="gramEnd"/>
      <w:r w:rsidR="00351ECC" w:rsidRPr="0056747C">
        <w:rPr>
          <w:rFonts w:ascii="楷体_GB2312" w:eastAsia="楷体_GB2312" w:hAnsi="宋体" w:cs="仿宋" w:hint="eastAsia"/>
          <w:kern w:val="0"/>
          <w:sz w:val="30"/>
          <w:szCs w:val="30"/>
        </w:rPr>
        <w:t>（20</w:t>
      </w:r>
      <w:r w:rsidR="00F23B2F" w:rsidRPr="00B307BA">
        <w:rPr>
          <w:rFonts w:ascii="楷体_GB2312" w:eastAsia="楷体_GB2312" w:hAnsi="宋体" w:cs="仿宋" w:hint="eastAsia"/>
          <w:kern w:val="0"/>
          <w:sz w:val="30"/>
          <w:szCs w:val="30"/>
        </w:rPr>
        <w:t>20</w:t>
      </w:r>
      <w:r w:rsidR="00351ECC" w:rsidRPr="00B307BA">
        <w:rPr>
          <w:rFonts w:ascii="楷体_GB2312" w:eastAsia="楷体_GB2312" w:hAnsi="宋体" w:cs="仿宋" w:hint="eastAsia"/>
          <w:kern w:val="0"/>
          <w:sz w:val="30"/>
          <w:szCs w:val="30"/>
        </w:rPr>
        <w:t>）第</w:t>
      </w:r>
      <w:r w:rsidR="00845208" w:rsidRPr="00B307BA">
        <w:rPr>
          <w:rFonts w:ascii="楷体_GB2312" w:eastAsia="楷体_GB2312" w:hint="eastAsia"/>
          <w:sz w:val="30"/>
          <w:szCs w:val="30"/>
        </w:rPr>
        <w:t>B0</w:t>
      </w:r>
      <w:r w:rsidR="009A5F87" w:rsidRPr="00B307BA">
        <w:rPr>
          <w:rFonts w:ascii="楷体_GB2312" w:eastAsia="楷体_GB2312" w:hint="eastAsia"/>
          <w:sz w:val="30"/>
          <w:szCs w:val="30"/>
        </w:rPr>
        <w:t>2</w:t>
      </w:r>
      <w:r w:rsidR="00B307BA" w:rsidRPr="00B307BA">
        <w:rPr>
          <w:rFonts w:ascii="楷体_GB2312" w:eastAsia="楷体_GB2312" w:hint="eastAsia"/>
          <w:sz w:val="30"/>
          <w:szCs w:val="30"/>
        </w:rPr>
        <w:t>6</w:t>
      </w:r>
      <w:r w:rsidR="00351ECC" w:rsidRPr="00B307BA">
        <w:rPr>
          <w:rFonts w:ascii="楷体_GB2312" w:eastAsia="楷体_GB2312" w:hint="eastAsia"/>
          <w:sz w:val="30"/>
          <w:szCs w:val="30"/>
        </w:rPr>
        <w:t>号</w:t>
      </w:r>
    </w:p>
    <w:p w:rsidR="00D9253F" w:rsidRPr="00603844" w:rsidRDefault="00D9253F" w:rsidP="009F4FB1">
      <w:pPr>
        <w:spacing w:afterLines="30" w:after="174" w:line="500" w:lineRule="exact"/>
        <w:ind w:leftChars="152" w:left="2308" w:hangingChars="760" w:hanging="2017"/>
        <w:rPr>
          <w:rFonts w:ascii="楷体_GB2312" w:eastAsia="楷体_GB2312"/>
          <w:sz w:val="30"/>
          <w:szCs w:val="30"/>
        </w:rPr>
      </w:pPr>
      <w:r w:rsidRPr="009F4FB1">
        <w:rPr>
          <w:rFonts w:ascii="楷体_GB2312" w:eastAsia="楷体_GB2312" w:hint="eastAsia"/>
          <w:b/>
          <w:spacing w:val="9"/>
          <w:w w:val="88"/>
          <w:kern w:val="0"/>
          <w:sz w:val="30"/>
          <w:szCs w:val="30"/>
          <w:fitText w:val="1692" w:id="1974645250"/>
        </w:rPr>
        <w:t>估价项目名</w:t>
      </w:r>
      <w:r w:rsidRPr="009F4FB1">
        <w:rPr>
          <w:rFonts w:ascii="楷体_GB2312" w:eastAsia="楷体_GB2312" w:hint="eastAsia"/>
          <w:b/>
          <w:spacing w:val="3"/>
          <w:w w:val="88"/>
          <w:kern w:val="0"/>
          <w:sz w:val="30"/>
          <w:szCs w:val="30"/>
          <w:fitText w:val="1692" w:id="1974645250"/>
        </w:rPr>
        <w:t>称</w:t>
      </w:r>
      <w:r w:rsidRPr="0056747C">
        <w:rPr>
          <w:rFonts w:ascii="楷体_GB2312" w:eastAsia="楷体_GB2312" w:hint="eastAsia"/>
          <w:sz w:val="30"/>
          <w:szCs w:val="30"/>
        </w:rPr>
        <w:t>：</w:t>
      </w:r>
      <w:r w:rsidR="00485BF2">
        <w:rPr>
          <w:rFonts w:ascii="楷体_GB2312" w:eastAsia="楷体_GB2312" w:hint="eastAsia"/>
          <w:sz w:val="30"/>
          <w:szCs w:val="30"/>
        </w:rPr>
        <w:t>彭州市致和镇协和路258号5栋2单元13</w:t>
      </w:r>
      <w:r w:rsidR="00151BBE">
        <w:rPr>
          <w:rFonts w:ascii="楷体_GB2312" w:eastAsia="楷体_GB2312" w:hint="eastAsia"/>
          <w:sz w:val="30"/>
          <w:szCs w:val="30"/>
        </w:rPr>
        <w:t>层</w:t>
      </w:r>
      <w:r w:rsidR="00485BF2">
        <w:rPr>
          <w:rFonts w:ascii="楷体_GB2312" w:eastAsia="楷体_GB2312" w:hint="eastAsia"/>
          <w:sz w:val="30"/>
          <w:szCs w:val="30"/>
        </w:rPr>
        <w:t>1301号</w:t>
      </w:r>
      <w:r w:rsidR="00396D05" w:rsidRPr="00603844">
        <w:rPr>
          <w:rFonts w:ascii="楷体_GB2312" w:eastAsia="楷体_GB2312" w:hint="eastAsia"/>
          <w:sz w:val="30"/>
          <w:szCs w:val="30"/>
        </w:rPr>
        <w:t>等五套</w:t>
      </w:r>
      <w:r w:rsidRPr="00603844">
        <w:rPr>
          <w:rFonts w:ascii="楷体_GB2312" w:eastAsia="楷体_GB2312" w:hAnsi="宋体" w:cs="仿宋" w:hint="eastAsia"/>
          <w:kern w:val="0"/>
          <w:sz w:val="30"/>
          <w:szCs w:val="30"/>
        </w:rPr>
        <w:t>房地产</w:t>
      </w:r>
      <w:r w:rsidR="00E41A1E" w:rsidRPr="00603844">
        <w:rPr>
          <w:rFonts w:ascii="楷体_GB2312" w:eastAsia="楷体_GB2312" w:hAnsi="宋体" w:cs="仿宋" w:hint="eastAsia"/>
          <w:kern w:val="0"/>
          <w:sz w:val="30"/>
          <w:szCs w:val="30"/>
        </w:rPr>
        <w:t>市场价值</w:t>
      </w:r>
      <w:r w:rsidRPr="00603844">
        <w:rPr>
          <w:rFonts w:ascii="楷体_GB2312" w:eastAsia="楷体_GB2312" w:hAnsi="宋体" w:cs="仿宋" w:hint="eastAsia"/>
          <w:kern w:val="0"/>
          <w:sz w:val="30"/>
          <w:szCs w:val="30"/>
        </w:rPr>
        <w:t>评估</w:t>
      </w:r>
    </w:p>
    <w:p w:rsidR="00D9253F" w:rsidRPr="0056747C" w:rsidRDefault="00D9253F" w:rsidP="009F4FB1">
      <w:pPr>
        <w:tabs>
          <w:tab w:val="left" w:pos="8222"/>
          <w:tab w:val="left" w:pos="9071"/>
        </w:tabs>
        <w:spacing w:afterLines="30" w:after="174" w:line="500" w:lineRule="exact"/>
        <w:ind w:right="-1" w:firstLineChars="86" w:firstLine="283"/>
        <w:rPr>
          <w:rFonts w:ascii="楷体_GB2312" w:eastAsia="楷体_GB2312"/>
          <w:spacing w:val="-12"/>
          <w:sz w:val="30"/>
          <w:szCs w:val="30"/>
        </w:rPr>
      </w:pPr>
      <w:r w:rsidRPr="009F4FB1">
        <w:rPr>
          <w:rFonts w:ascii="楷体_GB2312" w:eastAsia="楷体_GB2312" w:hint="eastAsia"/>
          <w:b/>
          <w:spacing w:val="23"/>
          <w:kern w:val="0"/>
          <w:sz w:val="30"/>
          <w:szCs w:val="30"/>
          <w:fitText w:val="1692" w:id="1974645251"/>
        </w:rPr>
        <w:t>估价委托</w:t>
      </w:r>
      <w:r w:rsidRPr="009F4FB1">
        <w:rPr>
          <w:rFonts w:ascii="楷体_GB2312" w:eastAsia="楷体_GB2312" w:hint="eastAsia"/>
          <w:b/>
          <w:spacing w:val="1"/>
          <w:kern w:val="0"/>
          <w:sz w:val="30"/>
          <w:szCs w:val="30"/>
          <w:fitText w:val="1692" w:id="1974645251"/>
        </w:rPr>
        <w:t>人</w:t>
      </w:r>
      <w:r w:rsidRPr="00603844">
        <w:rPr>
          <w:rFonts w:ascii="楷体_GB2312" w:eastAsia="楷体_GB2312" w:hint="eastAsia"/>
          <w:sz w:val="30"/>
          <w:szCs w:val="30"/>
        </w:rPr>
        <w:t>：</w:t>
      </w:r>
      <w:r w:rsidR="00485BF2">
        <w:rPr>
          <w:rFonts w:ascii="楷体_GB2312" w:eastAsia="楷体_GB2312" w:hint="eastAsia"/>
          <w:sz w:val="30"/>
          <w:szCs w:val="30"/>
        </w:rPr>
        <w:t>彭州市</w:t>
      </w:r>
      <w:r w:rsidR="00351ECC" w:rsidRPr="0056747C">
        <w:rPr>
          <w:rFonts w:ascii="楷体_GB2312" w:eastAsia="楷体_GB2312" w:hint="eastAsia"/>
          <w:sz w:val="30"/>
          <w:szCs w:val="30"/>
        </w:rPr>
        <w:t>人民法院</w:t>
      </w:r>
    </w:p>
    <w:p w:rsidR="00D9253F" w:rsidRPr="0056747C" w:rsidRDefault="00D9253F" w:rsidP="009F4FB1">
      <w:pPr>
        <w:spacing w:afterLines="30" w:after="174" w:line="500" w:lineRule="exact"/>
        <w:ind w:firstLineChars="126" w:firstLine="298"/>
        <w:rPr>
          <w:rFonts w:ascii="楷体_GB2312" w:eastAsia="楷体_GB2312"/>
          <w:sz w:val="30"/>
          <w:szCs w:val="30"/>
        </w:rPr>
      </w:pPr>
      <w:r w:rsidRPr="009F4FB1">
        <w:rPr>
          <w:rFonts w:ascii="楷体_GB2312" w:eastAsia="楷体_GB2312" w:hint="eastAsia"/>
          <w:b/>
          <w:spacing w:val="12"/>
          <w:w w:val="76"/>
          <w:kern w:val="0"/>
          <w:sz w:val="30"/>
          <w:szCs w:val="30"/>
          <w:fitText w:val="1692" w:id="1974645252"/>
        </w:rPr>
        <w:t>房地产估价机</w:t>
      </w:r>
      <w:r w:rsidRPr="009F4FB1">
        <w:rPr>
          <w:rFonts w:ascii="楷体_GB2312" w:eastAsia="楷体_GB2312" w:hint="eastAsia"/>
          <w:b/>
          <w:spacing w:val="-34"/>
          <w:w w:val="76"/>
          <w:kern w:val="0"/>
          <w:sz w:val="30"/>
          <w:szCs w:val="30"/>
          <w:fitText w:val="1692" w:id="1974645252"/>
        </w:rPr>
        <w:t>构</w:t>
      </w:r>
      <w:r w:rsidRPr="0056747C">
        <w:rPr>
          <w:rFonts w:ascii="楷体_GB2312" w:eastAsia="楷体_GB2312" w:hint="eastAsia"/>
          <w:sz w:val="30"/>
          <w:szCs w:val="30"/>
        </w:rPr>
        <w:t>：正步联</w:t>
      </w:r>
      <w:r w:rsidR="007733ED">
        <w:rPr>
          <w:rFonts w:ascii="楷体_GB2312" w:eastAsia="楷体_GB2312" w:hint="eastAsia"/>
          <w:sz w:val="30"/>
          <w:szCs w:val="30"/>
        </w:rPr>
        <w:t>行</w:t>
      </w:r>
      <w:r w:rsidR="009624AB" w:rsidRPr="0056747C">
        <w:rPr>
          <w:rFonts w:ascii="楷体_GB2312" w:eastAsia="楷体_GB2312" w:hint="eastAsia"/>
          <w:sz w:val="30"/>
          <w:szCs w:val="30"/>
        </w:rPr>
        <w:t>土地</w:t>
      </w:r>
      <w:r w:rsidRPr="0056747C">
        <w:rPr>
          <w:rFonts w:ascii="楷体_GB2312" w:eastAsia="楷体_GB2312" w:hint="eastAsia"/>
          <w:sz w:val="30"/>
          <w:szCs w:val="30"/>
        </w:rPr>
        <w:t>房地产资产评估有限公司</w:t>
      </w:r>
    </w:p>
    <w:p w:rsidR="00845208" w:rsidRPr="00C07281" w:rsidRDefault="00D9253F" w:rsidP="009F4FB1">
      <w:pPr>
        <w:spacing w:line="500" w:lineRule="exact"/>
        <w:ind w:firstLineChars="150" w:firstLine="309"/>
        <w:rPr>
          <w:rFonts w:ascii="楷体_GB2312" w:eastAsia="楷体_GB2312"/>
          <w:sz w:val="30"/>
          <w:szCs w:val="30"/>
          <w:highlight w:val="yellow"/>
        </w:rPr>
      </w:pPr>
      <w:r w:rsidRPr="009F4FB1">
        <w:rPr>
          <w:rFonts w:ascii="楷体_GB2312" w:eastAsia="楷体_GB2312" w:hint="eastAsia"/>
          <w:b/>
          <w:spacing w:val="12"/>
          <w:w w:val="66"/>
          <w:kern w:val="0"/>
          <w:sz w:val="30"/>
          <w:szCs w:val="30"/>
          <w:fitText w:val="1692" w:id="1974645253"/>
        </w:rPr>
        <w:t>注册房地产估价</w:t>
      </w:r>
      <w:r w:rsidRPr="009F4FB1">
        <w:rPr>
          <w:rFonts w:ascii="楷体_GB2312" w:eastAsia="楷体_GB2312" w:hint="eastAsia"/>
          <w:b/>
          <w:spacing w:val="-39"/>
          <w:w w:val="66"/>
          <w:kern w:val="0"/>
          <w:sz w:val="30"/>
          <w:szCs w:val="30"/>
          <w:fitText w:val="1692" w:id="1974645253"/>
        </w:rPr>
        <w:t>师</w:t>
      </w:r>
      <w:r w:rsidRPr="0056747C">
        <w:rPr>
          <w:rFonts w:ascii="楷体_GB2312" w:eastAsia="楷体_GB2312" w:hint="eastAsia"/>
          <w:sz w:val="30"/>
          <w:szCs w:val="30"/>
        </w:rPr>
        <w:t>：</w:t>
      </w:r>
      <w:r w:rsidR="002F0F51" w:rsidRPr="002E6F83">
        <w:rPr>
          <w:rFonts w:ascii="楷体_GB2312" w:eastAsia="楷体_GB2312" w:hint="eastAsia"/>
          <w:sz w:val="30"/>
          <w:szCs w:val="30"/>
        </w:rPr>
        <w:t>孙秀雄</w:t>
      </w:r>
      <w:r w:rsidR="002F0F51" w:rsidRPr="002E6F83">
        <w:rPr>
          <w:rFonts w:ascii="楷体_GB2312" w:eastAsia="楷体_GB2312" w:hAnsi="宋体" w:cs="仿宋" w:hint="eastAsia"/>
          <w:kern w:val="0"/>
          <w:sz w:val="30"/>
          <w:szCs w:val="30"/>
        </w:rPr>
        <w:t xml:space="preserve">        注册号</w:t>
      </w:r>
      <w:r w:rsidR="002F0F51" w:rsidRPr="002E6F83">
        <w:rPr>
          <w:rFonts w:ascii="楷体_GB2312" w:eastAsia="楷体_GB2312" w:hint="eastAsia"/>
          <w:sz w:val="30"/>
          <w:szCs w:val="30"/>
        </w:rPr>
        <w:t>：</w:t>
      </w:r>
      <w:r w:rsidR="002F0F51" w:rsidRPr="002E6F83">
        <w:rPr>
          <w:rFonts w:ascii="楷体_GB2312" w:eastAsia="楷体_GB2312" w:hAnsi="宋体" w:cs="仿宋" w:hint="eastAsia"/>
          <w:kern w:val="0"/>
          <w:sz w:val="30"/>
          <w:szCs w:val="30"/>
        </w:rPr>
        <w:t>5120130016</w:t>
      </w:r>
    </w:p>
    <w:p w:rsidR="003E79B9" w:rsidRPr="005F1235" w:rsidRDefault="002F0F51" w:rsidP="002A6C68">
      <w:pPr>
        <w:spacing w:afterLines="30" w:after="174" w:line="500" w:lineRule="exact"/>
        <w:ind w:firstLineChars="807" w:firstLine="2270"/>
        <w:rPr>
          <w:rFonts w:ascii="楷体_GB2312" w:eastAsia="楷体_GB2312"/>
          <w:sz w:val="30"/>
          <w:szCs w:val="30"/>
        </w:rPr>
      </w:pPr>
      <w:r w:rsidRPr="005F1235">
        <w:rPr>
          <w:rFonts w:ascii="楷体_GB2312" w:eastAsia="楷体_GB2312" w:hint="eastAsia"/>
          <w:sz w:val="30"/>
          <w:szCs w:val="30"/>
        </w:rPr>
        <w:t>王</w:t>
      </w:r>
      <w:r w:rsidRPr="00D60FAF">
        <w:rPr>
          <w:rFonts w:ascii="楷体_GB2312" w:eastAsia="楷体_GB2312"/>
          <w:spacing w:val="10"/>
          <w:sz w:val="30"/>
          <w:szCs w:val="30"/>
        </w:rPr>
        <w:t xml:space="preserve">  </w:t>
      </w:r>
      <w:r w:rsidRPr="005F1235">
        <w:rPr>
          <w:rFonts w:ascii="楷体_GB2312" w:eastAsia="楷体_GB2312" w:hint="eastAsia"/>
          <w:sz w:val="30"/>
          <w:szCs w:val="30"/>
        </w:rPr>
        <w:t xml:space="preserve">灵      </w:t>
      </w:r>
      <w:r w:rsidRPr="009F0CC9">
        <w:rPr>
          <w:rFonts w:ascii="楷体_GB2312" w:eastAsia="楷体_GB2312" w:hint="eastAsia"/>
          <w:spacing w:val="-10"/>
          <w:sz w:val="30"/>
          <w:szCs w:val="30"/>
        </w:rPr>
        <w:t xml:space="preserve">  </w:t>
      </w:r>
      <w:r w:rsidRPr="005F1235">
        <w:rPr>
          <w:rFonts w:ascii="楷体_GB2312" w:eastAsia="楷体_GB2312" w:hint="eastAsia"/>
          <w:sz w:val="30"/>
          <w:szCs w:val="30"/>
        </w:rPr>
        <w:t>注册号：</w:t>
      </w:r>
      <w:r w:rsidRPr="005F1235">
        <w:rPr>
          <w:rFonts w:ascii="楷体_GB2312" w:eastAsia="楷体_GB2312" w:hAnsi="宋体" w:cs="仿宋" w:hint="eastAsia"/>
          <w:kern w:val="0"/>
          <w:sz w:val="30"/>
          <w:szCs w:val="30"/>
        </w:rPr>
        <w:t>5120150076</w:t>
      </w:r>
    </w:p>
    <w:p w:rsidR="002A2657" w:rsidRPr="0056747C" w:rsidRDefault="002A2657" w:rsidP="009F4FB1">
      <w:pPr>
        <w:tabs>
          <w:tab w:val="right" w:pos="9071"/>
        </w:tabs>
        <w:spacing w:line="500" w:lineRule="exact"/>
        <w:ind w:firstLineChars="147" w:firstLine="302"/>
        <w:rPr>
          <w:rFonts w:ascii="楷体_GB2312" w:eastAsia="楷体_GB2312" w:cs="仿宋"/>
          <w:kern w:val="0"/>
          <w:sz w:val="30"/>
          <w:szCs w:val="30"/>
        </w:rPr>
      </w:pPr>
      <w:r w:rsidRPr="009F4FB1">
        <w:rPr>
          <w:rFonts w:ascii="楷体_GB2312" w:eastAsia="楷体_GB2312" w:hint="eastAsia"/>
          <w:b/>
          <w:spacing w:val="12"/>
          <w:w w:val="66"/>
          <w:kern w:val="0"/>
          <w:sz w:val="30"/>
          <w:szCs w:val="30"/>
          <w:fitText w:val="1692" w:id="1974645250"/>
        </w:rPr>
        <w:t>估价报告出具日</w:t>
      </w:r>
      <w:r w:rsidRPr="009F4FB1">
        <w:rPr>
          <w:rFonts w:ascii="楷体_GB2312" w:eastAsia="楷体_GB2312" w:hint="eastAsia"/>
          <w:b/>
          <w:spacing w:val="-39"/>
          <w:w w:val="66"/>
          <w:kern w:val="0"/>
          <w:sz w:val="30"/>
          <w:szCs w:val="30"/>
          <w:fitText w:val="1692" w:id="1974645250"/>
        </w:rPr>
        <w:t>期</w:t>
      </w:r>
      <w:r w:rsidRPr="0056747C">
        <w:rPr>
          <w:rFonts w:ascii="楷体_GB2312" w:eastAsia="楷体_GB2312" w:hAnsi="宋体" w:cs="仿宋" w:hint="eastAsia"/>
          <w:kern w:val="0"/>
          <w:sz w:val="30"/>
          <w:szCs w:val="30"/>
        </w:rPr>
        <w:t>：</w:t>
      </w:r>
      <w:r w:rsidR="00D31002" w:rsidRPr="00F23B2F">
        <w:rPr>
          <w:rFonts w:ascii="楷体_GB2312" w:eastAsia="楷体_GB2312" w:hAnsi="宋体" w:cs="仿宋" w:hint="eastAsia"/>
          <w:kern w:val="0"/>
          <w:sz w:val="30"/>
          <w:szCs w:val="30"/>
        </w:rPr>
        <w:t>二</w:t>
      </w:r>
      <w:r w:rsidR="00D31002" w:rsidRPr="00F23B2F">
        <w:rPr>
          <w:rFonts w:ascii="宋体" w:hAnsi="宋体" w:cs="宋体" w:hint="eastAsia"/>
          <w:kern w:val="0"/>
          <w:sz w:val="30"/>
          <w:szCs w:val="30"/>
        </w:rPr>
        <w:t>〇</w:t>
      </w:r>
      <w:r w:rsidR="00C07281" w:rsidRPr="00F23B2F">
        <w:rPr>
          <w:rFonts w:ascii="楷体_GB2312" w:eastAsia="楷体_GB2312" w:hAnsi="宋体" w:cs="仿宋" w:hint="eastAsia"/>
          <w:kern w:val="0"/>
          <w:sz w:val="30"/>
          <w:szCs w:val="30"/>
        </w:rPr>
        <w:t>二</w:t>
      </w:r>
      <w:r w:rsidR="00C07281" w:rsidRPr="00F23B2F">
        <w:rPr>
          <w:rFonts w:ascii="宋体" w:hAnsi="宋体" w:cs="宋体" w:hint="eastAsia"/>
          <w:kern w:val="0"/>
          <w:sz w:val="30"/>
          <w:szCs w:val="30"/>
        </w:rPr>
        <w:t>〇</w:t>
      </w:r>
      <w:r w:rsidR="00D31002" w:rsidRPr="00F23B2F">
        <w:rPr>
          <w:rFonts w:ascii="楷体_GB2312" w:eastAsia="楷体_GB2312" w:hAnsi="楷体_GB2312" w:cs="楷体_GB2312" w:hint="eastAsia"/>
          <w:kern w:val="0"/>
          <w:sz w:val="30"/>
          <w:szCs w:val="30"/>
        </w:rPr>
        <w:t>年</w:t>
      </w:r>
      <w:r w:rsidR="002F0F51">
        <w:rPr>
          <w:rFonts w:ascii="楷体_GB2312" w:eastAsia="楷体_GB2312" w:hAnsi="楷体_GB2312" w:cs="楷体_GB2312" w:hint="eastAsia"/>
          <w:kern w:val="0"/>
          <w:sz w:val="30"/>
          <w:szCs w:val="30"/>
        </w:rPr>
        <w:t>七</w:t>
      </w:r>
      <w:r w:rsidR="00D31002" w:rsidRPr="00F23B2F">
        <w:rPr>
          <w:rFonts w:ascii="楷体_GB2312" w:eastAsia="楷体_GB2312" w:hAnsi="楷体_GB2312" w:cs="楷体_GB2312" w:hint="eastAsia"/>
          <w:kern w:val="0"/>
          <w:sz w:val="30"/>
          <w:szCs w:val="30"/>
        </w:rPr>
        <w:t>月</w:t>
      </w:r>
      <w:r w:rsidR="00485BF2">
        <w:rPr>
          <w:rFonts w:ascii="楷体_GB2312" w:eastAsia="楷体_GB2312" w:hAnsi="楷体_GB2312" w:cs="楷体_GB2312" w:hint="eastAsia"/>
          <w:kern w:val="0"/>
          <w:sz w:val="30"/>
          <w:szCs w:val="30"/>
        </w:rPr>
        <w:t>二</w:t>
      </w:r>
      <w:r w:rsidR="00D31002" w:rsidRPr="00F23B2F">
        <w:rPr>
          <w:rFonts w:ascii="楷体_GB2312" w:eastAsia="楷体_GB2312" w:hAnsi="楷体_GB2312" w:cs="楷体_GB2312" w:hint="eastAsia"/>
          <w:kern w:val="0"/>
          <w:sz w:val="30"/>
          <w:szCs w:val="30"/>
        </w:rPr>
        <w:t>十</w:t>
      </w:r>
      <w:r w:rsidR="002F0F51">
        <w:rPr>
          <w:rFonts w:ascii="楷体_GB2312" w:eastAsia="楷体_GB2312" w:hAnsi="楷体_GB2312" w:cs="楷体_GB2312" w:hint="eastAsia"/>
          <w:kern w:val="0"/>
          <w:sz w:val="30"/>
          <w:szCs w:val="30"/>
        </w:rPr>
        <w:t>四</w:t>
      </w:r>
      <w:r w:rsidR="00D31002" w:rsidRPr="00F23B2F">
        <w:rPr>
          <w:rFonts w:ascii="楷体_GB2312" w:eastAsia="楷体_GB2312" w:hAnsi="楷体_GB2312" w:cs="楷体_GB2312" w:hint="eastAsia"/>
          <w:kern w:val="0"/>
          <w:sz w:val="30"/>
          <w:szCs w:val="30"/>
        </w:rPr>
        <w:t>日</w:t>
      </w:r>
    </w:p>
    <w:p w:rsidR="00AB5FA2" w:rsidRPr="0056747C" w:rsidRDefault="00AB5FA2">
      <w:pPr>
        <w:tabs>
          <w:tab w:val="left" w:pos="5823"/>
        </w:tabs>
        <w:spacing w:line="600" w:lineRule="exact"/>
        <w:jc w:val="left"/>
        <w:rPr>
          <w:rFonts w:ascii="楷体_GB2312" w:eastAsia="楷体_GB2312"/>
          <w:kern w:val="0"/>
          <w:sz w:val="30"/>
          <w:szCs w:val="30"/>
        </w:rPr>
        <w:sectPr w:rsidR="00AB5FA2" w:rsidRPr="0056747C" w:rsidSect="00123B97">
          <w:headerReference w:type="even" r:id="rId9"/>
          <w:headerReference w:type="default" r:id="rId10"/>
          <w:footerReference w:type="even" r:id="rId11"/>
          <w:footerReference w:type="default" r:id="rId12"/>
          <w:pgSz w:w="11907" w:h="16840"/>
          <w:pgMar w:top="1418" w:right="1418" w:bottom="1418" w:left="1418" w:header="567" w:footer="567" w:gutter="0"/>
          <w:pgNumType w:start="1"/>
          <w:cols w:space="425"/>
          <w:docGrid w:type="linesAndChars" w:linePitch="581" w:charSpace="-3820"/>
        </w:sectPr>
      </w:pPr>
    </w:p>
    <w:p w:rsidR="00351ECC" w:rsidRPr="0056747C" w:rsidRDefault="00351ECC" w:rsidP="00360A9B">
      <w:pPr>
        <w:spacing w:afterLines="50" w:after="291" w:line="500" w:lineRule="exact"/>
        <w:jc w:val="center"/>
        <w:rPr>
          <w:rFonts w:ascii="方正小标宋简体" w:eastAsia="方正小标宋简体"/>
          <w:sz w:val="36"/>
          <w:szCs w:val="36"/>
        </w:rPr>
      </w:pPr>
      <w:bookmarkStart w:id="0" w:name="_Toc513132740"/>
      <w:bookmarkStart w:id="1" w:name="_Toc16753"/>
      <w:bookmarkStart w:id="2" w:name="_Toc493262689"/>
      <w:bookmarkStart w:id="3" w:name="_Toc491940542"/>
      <w:bookmarkStart w:id="4" w:name="_Toc479154029"/>
      <w:bookmarkStart w:id="5" w:name="_Toc493256386"/>
      <w:r w:rsidRPr="0056747C">
        <w:rPr>
          <w:rFonts w:ascii="方正小标宋简体" w:eastAsia="方正小标宋简体" w:hint="eastAsia"/>
          <w:sz w:val="36"/>
          <w:szCs w:val="36"/>
        </w:rPr>
        <w:lastRenderedPageBreak/>
        <w:t>致估价委托人函</w:t>
      </w:r>
    </w:p>
    <w:p w:rsidR="00351ECC" w:rsidRPr="0056747C" w:rsidRDefault="00485BF2" w:rsidP="002A6C68">
      <w:pPr>
        <w:tabs>
          <w:tab w:val="right" w:pos="9071"/>
        </w:tabs>
        <w:spacing w:afterLines="10" w:after="58" w:line="480" w:lineRule="exact"/>
        <w:rPr>
          <w:rFonts w:ascii="楷体_GB2312" w:eastAsia="楷体_GB2312"/>
          <w:b/>
          <w:sz w:val="30"/>
          <w:szCs w:val="30"/>
        </w:rPr>
      </w:pPr>
      <w:r>
        <w:rPr>
          <w:rFonts w:ascii="楷体_GB2312" w:eastAsia="楷体_GB2312" w:hint="eastAsia"/>
          <w:b/>
          <w:sz w:val="30"/>
          <w:szCs w:val="30"/>
        </w:rPr>
        <w:t>彭州市</w:t>
      </w:r>
      <w:r w:rsidR="00351ECC" w:rsidRPr="0056747C">
        <w:rPr>
          <w:rFonts w:ascii="楷体_GB2312" w:eastAsia="楷体_GB2312" w:hint="eastAsia"/>
          <w:b/>
          <w:sz w:val="30"/>
          <w:szCs w:val="30"/>
        </w:rPr>
        <w:t>人民法院：</w:t>
      </w:r>
    </w:p>
    <w:p w:rsidR="00351ECC" w:rsidRPr="009F0CC9" w:rsidRDefault="00351ECC" w:rsidP="00360A9B">
      <w:pPr>
        <w:spacing w:line="500" w:lineRule="exact"/>
        <w:ind w:firstLineChars="200" w:firstLine="526"/>
        <w:rPr>
          <w:rFonts w:ascii="仿宋_GB2312" w:eastAsia="仿宋_GB2312"/>
          <w:sz w:val="28"/>
          <w:szCs w:val="28"/>
        </w:rPr>
      </w:pPr>
      <w:bookmarkStart w:id="6" w:name="OLE_LINK2"/>
      <w:r w:rsidRPr="009F0CC9">
        <w:rPr>
          <w:rFonts w:ascii="仿宋_GB2312" w:eastAsia="仿宋_GB2312" w:hint="eastAsia"/>
          <w:sz w:val="28"/>
          <w:szCs w:val="28"/>
        </w:rPr>
        <w:t>承贵院的委托，我公司对贵院执行</w:t>
      </w:r>
      <w:r w:rsidR="00485BF2" w:rsidRPr="009F0CC9">
        <w:rPr>
          <w:rFonts w:ascii="仿宋_GB2312" w:eastAsia="仿宋_GB2312" w:hint="eastAsia"/>
          <w:sz w:val="28"/>
          <w:szCs w:val="28"/>
        </w:rPr>
        <w:t>彭州市创业融资担保有限公司与李天德，尹华海，黄章琼，李佳阳，王雪，成都博世装饰材料有限公司，张忠蓉，成都市紫罗纱布艺家居有限公司</w:t>
      </w:r>
      <w:r w:rsidR="002F0F51" w:rsidRPr="009F0CC9">
        <w:rPr>
          <w:rFonts w:ascii="仿宋_GB2312" w:eastAsia="仿宋_GB2312" w:hint="eastAsia"/>
          <w:sz w:val="28"/>
          <w:szCs w:val="28"/>
        </w:rPr>
        <w:t>追偿权</w:t>
      </w:r>
      <w:r w:rsidR="00C07281" w:rsidRPr="009F0CC9">
        <w:rPr>
          <w:rFonts w:ascii="仿宋_GB2312" w:eastAsia="仿宋_GB2312" w:hint="eastAsia"/>
          <w:sz w:val="28"/>
          <w:szCs w:val="28"/>
        </w:rPr>
        <w:t>纠纷</w:t>
      </w:r>
      <w:r w:rsidRPr="009F0CC9">
        <w:rPr>
          <w:rFonts w:ascii="仿宋_GB2312" w:eastAsia="仿宋_GB2312" w:hint="eastAsia"/>
          <w:sz w:val="28"/>
          <w:szCs w:val="28"/>
        </w:rPr>
        <w:t>一案中涉及房地产</w:t>
      </w:r>
      <w:r w:rsidR="003C3B46" w:rsidRPr="009F0CC9">
        <w:rPr>
          <w:rFonts w:ascii="仿宋_GB2312" w:eastAsia="仿宋_GB2312" w:hint="eastAsia"/>
          <w:sz w:val="28"/>
          <w:szCs w:val="28"/>
        </w:rPr>
        <w:t>的</w:t>
      </w:r>
      <w:r w:rsidRPr="009F0CC9">
        <w:rPr>
          <w:rFonts w:ascii="仿宋_GB2312" w:eastAsia="仿宋_GB2312" w:hint="eastAsia"/>
          <w:sz w:val="28"/>
          <w:szCs w:val="28"/>
        </w:rPr>
        <w:t>市场价值进行了评估。我公司依据国家有关法律法规和房地产估价规范等技术标准，遵循估价原则，按照严谨的估价程序，在合理的假设条件下，选取适宜的估价方法，对估价对象在价值时点的房地产市场价值进行了专业调研、分析、测算和判定，撰写了本估价报告。</w:t>
      </w:r>
    </w:p>
    <w:bookmarkEnd w:id="6"/>
    <w:p w:rsidR="00351ECC" w:rsidRPr="0056747C" w:rsidRDefault="00351ECC" w:rsidP="00360A9B">
      <w:pPr>
        <w:spacing w:line="500" w:lineRule="exact"/>
        <w:ind w:firstLineChars="200" w:firstLine="528"/>
        <w:rPr>
          <w:rFonts w:ascii="仿宋_GB2312" w:eastAsia="仿宋_GB2312"/>
          <w:sz w:val="28"/>
          <w:szCs w:val="28"/>
        </w:rPr>
      </w:pPr>
      <w:r w:rsidRPr="0056747C">
        <w:rPr>
          <w:rFonts w:ascii="仿宋_GB2312" w:eastAsia="仿宋_GB2312" w:hint="eastAsia"/>
          <w:b/>
          <w:sz w:val="28"/>
          <w:szCs w:val="28"/>
        </w:rPr>
        <w:t>估价目的</w:t>
      </w:r>
      <w:r w:rsidRPr="0056747C">
        <w:rPr>
          <w:rFonts w:ascii="仿宋_GB2312" w:eastAsia="仿宋_GB2312" w:hint="eastAsia"/>
          <w:sz w:val="28"/>
          <w:szCs w:val="28"/>
        </w:rPr>
        <w:t>：为人民法院确定财产处置参考</w:t>
      </w:r>
      <w:proofErr w:type="gramStart"/>
      <w:r w:rsidRPr="0056747C">
        <w:rPr>
          <w:rFonts w:ascii="仿宋_GB2312" w:eastAsia="仿宋_GB2312" w:hint="eastAsia"/>
          <w:sz w:val="28"/>
          <w:szCs w:val="28"/>
        </w:rPr>
        <w:t>价提供</w:t>
      </w:r>
      <w:proofErr w:type="gramEnd"/>
      <w:r w:rsidRPr="0056747C">
        <w:rPr>
          <w:rFonts w:ascii="仿宋_GB2312" w:eastAsia="仿宋_GB2312" w:hint="eastAsia"/>
          <w:sz w:val="28"/>
          <w:szCs w:val="28"/>
        </w:rPr>
        <w:t>参考依据。</w:t>
      </w:r>
    </w:p>
    <w:p w:rsidR="00351ECC" w:rsidRPr="0056747C" w:rsidRDefault="00351ECC" w:rsidP="00360A9B">
      <w:pPr>
        <w:spacing w:line="500" w:lineRule="exact"/>
        <w:ind w:firstLineChars="200" w:firstLine="528"/>
        <w:rPr>
          <w:rFonts w:ascii="仿宋_GB2312" w:eastAsia="仿宋_GB2312"/>
          <w:sz w:val="28"/>
          <w:szCs w:val="28"/>
        </w:rPr>
      </w:pPr>
      <w:r w:rsidRPr="0056747C">
        <w:rPr>
          <w:rFonts w:ascii="仿宋_GB2312" w:eastAsia="仿宋_GB2312" w:hint="eastAsia"/>
          <w:b/>
          <w:sz w:val="28"/>
          <w:szCs w:val="28"/>
        </w:rPr>
        <w:t>估价对象</w:t>
      </w:r>
      <w:r w:rsidRPr="0056747C">
        <w:rPr>
          <w:rFonts w:ascii="仿宋_GB2312" w:eastAsia="仿宋_GB2312" w:hint="eastAsia"/>
          <w:sz w:val="28"/>
          <w:szCs w:val="28"/>
        </w:rPr>
        <w:t>：</w:t>
      </w:r>
      <w:r w:rsidR="00485BF2">
        <w:rPr>
          <w:rFonts w:ascii="仿宋_GB2312" w:eastAsia="仿宋_GB2312" w:hint="eastAsia"/>
          <w:sz w:val="28"/>
          <w:szCs w:val="28"/>
        </w:rPr>
        <w:t>张忠蓉单独所有</w:t>
      </w:r>
      <w:r w:rsidRPr="0056747C">
        <w:rPr>
          <w:rFonts w:ascii="仿宋_GB2312" w:eastAsia="仿宋_GB2312" w:hint="eastAsia"/>
          <w:sz w:val="28"/>
          <w:szCs w:val="28"/>
        </w:rPr>
        <w:t>位于</w:t>
      </w:r>
      <w:r w:rsidR="000230AB">
        <w:rPr>
          <w:rFonts w:ascii="仿宋_GB2312" w:eastAsia="仿宋_GB2312" w:hint="eastAsia"/>
          <w:sz w:val="28"/>
          <w:szCs w:val="28"/>
        </w:rPr>
        <w:t>彭州市</w:t>
      </w:r>
      <w:r w:rsidR="008D7D0C">
        <w:rPr>
          <w:rFonts w:ascii="仿宋_GB2312" w:eastAsia="仿宋_GB2312" w:hint="eastAsia"/>
          <w:sz w:val="28"/>
          <w:szCs w:val="28"/>
        </w:rPr>
        <w:t>致和镇协和路258号5栋2单元13层1301号</w:t>
      </w:r>
      <w:r w:rsidR="00DA122F">
        <w:rPr>
          <w:rFonts w:ascii="仿宋_GB2312" w:eastAsia="仿宋_GB2312" w:hint="eastAsia"/>
          <w:sz w:val="28"/>
          <w:szCs w:val="28"/>
        </w:rPr>
        <w:t>（</w:t>
      </w:r>
      <w:r w:rsidR="00DA122F" w:rsidRPr="005823F5">
        <w:rPr>
          <w:rFonts w:ascii="仿宋_GB2312" w:eastAsia="仿宋_GB2312" w:hint="eastAsia"/>
          <w:sz w:val="28"/>
          <w:szCs w:val="28"/>
        </w:rPr>
        <w:t>以下简称估价对象1</w:t>
      </w:r>
      <w:r w:rsidR="00DA122F">
        <w:rPr>
          <w:rFonts w:ascii="仿宋_GB2312" w:eastAsia="仿宋_GB2312" w:hint="eastAsia"/>
          <w:sz w:val="28"/>
          <w:szCs w:val="28"/>
        </w:rPr>
        <w:t>）的住宅用途房地产，建筑面积为</w:t>
      </w:r>
      <w:r w:rsidR="008D7D0C">
        <w:rPr>
          <w:rFonts w:ascii="仿宋_GB2312" w:eastAsia="仿宋_GB2312" w:hint="eastAsia"/>
          <w:sz w:val="28"/>
          <w:szCs w:val="28"/>
        </w:rPr>
        <w:t>71.84</w:t>
      </w:r>
      <w:r w:rsidR="00DA122F" w:rsidRPr="0056747C">
        <w:rPr>
          <w:rFonts w:ascii="宋体" w:hAnsi="宋体" w:cs="宋体" w:hint="eastAsia"/>
          <w:sz w:val="28"/>
          <w:szCs w:val="28"/>
        </w:rPr>
        <w:t>㎡</w:t>
      </w:r>
      <w:r w:rsidR="00DA122F">
        <w:rPr>
          <w:rFonts w:ascii="仿宋_GB2312" w:eastAsia="仿宋_GB2312" w:hint="eastAsia"/>
          <w:sz w:val="28"/>
          <w:szCs w:val="28"/>
        </w:rPr>
        <w:t>，</w:t>
      </w:r>
      <w:r w:rsidR="00DA122F" w:rsidRPr="0056747C">
        <w:rPr>
          <w:rFonts w:ascii="仿宋_GB2312" w:eastAsia="仿宋_GB2312" w:hint="eastAsia"/>
          <w:sz w:val="28"/>
          <w:szCs w:val="28"/>
        </w:rPr>
        <w:t>房屋结构为</w:t>
      </w:r>
      <w:r w:rsidR="008D7D0C">
        <w:rPr>
          <w:rFonts w:ascii="仿宋_GB2312" w:eastAsia="仿宋_GB2312" w:hint="eastAsia"/>
          <w:sz w:val="28"/>
          <w:szCs w:val="28"/>
        </w:rPr>
        <w:t>框架剪力墙</w:t>
      </w:r>
      <w:r w:rsidR="00DA122F" w:rsidRPr="0056747C">
        <w:rPr>
          <w:rFonts w:ascii="仿宋_GB2312" w:eastAsia="仿宋_GB2312" w:hint="eastAsia"/>
          <w:sz w:val="28"/>
          <w:szCs w:val="28"/>
        </w:rPr>
        <w:t>结构，建成于20</w:t>
      </w:r>
      <w:r w:rsidR="008D7D0C">
        <w:rPr>
          <w:rFonts w:ascii="仿宋_GB2312" w:eastAsia="仿宋_GB2312" w:hint="eastAsia"/>
          <w:sz w:val="28"/>
          <w:szCs w:val="28"/>
        </w:rPr>
        <w:t>13</w:t>
      </w:r>
      <w:r w:rsidR="00DA122F" w:rsidRPr="0056747C">
        <w:rPr>
          <w:rFonts w:ascii="仿宋_GB2312" w:eastAsia="仿宋_GB2312" w:hint="eastAsia"/>
          <w:sz w:val="28"/>
          <w:szCs w:val="28"/>
        </w:rPr>
        <w:t>年</w:t>
      </w:r>
      <w:r w:rsidR="00963BB8">
        <w:rPr>
          <w:rFonts w:ascii="仿宋_GB2312" w:eastAsia="仿宋_GB2312" w:hint="eastAsia"/>
          <w:sz w:val="28"/>
          <w:szCs w:val="28"/>
        </w:rPr>
        <w:t>；</w:t>
      </w:r>
      <w:r w:rsidR="008D7D0C">
        <w:rPr>
          <w:rFonts w:ascii="仿宋_GB2312" w:eastAsia="仿宋_GB2312" w:hint="eastAsia"/>
          <w:sz w:val="28"/>
          <w:szCs w:val="28"/>
        </w:rPr>
        <w:t>张忠蓉</w:t>
      </w:r>
      <w:r w:rsidR="008D7D0C" w:rsidRPr="00537948">
        <w:rPr>
          <w:rFonts w:ascii="仿宋_GB2312" w:eastAsia="仿宋_GB2312" w:hint="eastAsia"/>
          <w:sz w:val="28"/>
          <w:szCs w:val="28"/>
        </w:rPr>
        <w:t>单独</w:t>
      </w:r>
      <w:r w:rsidR="008D7D0C">
        <w:rPr>
          <w:rFonts w:ascii="仿宋_GB2312" w:eastAsia="仿宋_GB2312" w:hint="eastAsia"/>
          <w:sz w:val="28"/>
          <w:szCs w:val="28"/>
        </w:rPr>
        <w:t>所有位于</w:t>
      </w:r>
      <w:r w:rsidR="000230AB">
        <w:rPr>
          <w:rFonts w:ascii="仿宋_GB2312" w:eastAsia="仿宋_GB2312" w:hint="eastAsia"/>
          <w:sz w:val="28"/>
          <w:szCs w:val="28"/>
        </w:rPr>
        <w:t>彭州市</w:t>
      </w:r>
      <w:r w:rsidR="008D7D0C">
        <w:rPr>
          <w:rFonts w:ascii="仿宋_GB2312" w:eastAsia="仿宋_GB2312" w:hint="eastAsia"/>
          <w:sz w:val="28"/>
          <w:szCs w:val="28"/>
        </w:rPr>
        <w:t>天彭镇朝阳中路</w:t>
      </w:r>
      <w:r w:rsidR="00C82EF9" w:rsidRPr="00C82EF9">
        <w:rPr>
          <w:rFonts w:ascii="仿宋_GB2312" w:eastAsia="仿宋_GB2312" w:hint="eastAsia"/>
          <w:sz w:val="28"/>
          <w:szCs w:val="28"/>
        </w:rPr>
        <w:t>36</w:t>
      </w:r>
      <w:r w:rsidR="008D7D0C" w:rsidRPr="00C82EF9">
        <w:rPr>
          <w:rFonts w:ascii="仿宋_GB2312" w:eastAsia="仿宋_GB2312" w:hint="eastAsia"/>
          <w:sz w:val="28"/>
          <w:szCs w:val="28"/>
        </w:rPr>
        <w:t>6</w:t>
      </w:r>
      <w:r w:rsidR="008D7D0C">
        <w:rPr>
          <w:rFonts w:ascii="仿宋_GB2312" w:eastAsia="仿宋_GB2312" w:hint="eastAsia"/>
          <w:sz w:val="28"/>
          <w:szCs w:val="28"/>
        </w:rPr>
        <w:t>号13栋1单元10楼38号</w:t>
      </w:r>
      <w:r w:rsidR="00DA122F">
        <w:rPr>
          <w:rFonts w:ascii="仿宋_GB2312" w:eastAsia="仿宋_GB2312" w:hint="eastAsia"/>
          <w:sz w:val="28"/>
          <w:szCs w:val="28"/>
        </w:rPr>
        <w:t>（</w:t>
      </w:r>
      <w:r w:rsidR="00DA122F" w:rsidRPr="005823F5">
        <w:rPr>
          <w:rFonts w:ascii="仿宋_GB2312" w:eastAsia="仿宋_GB2312" w:hint="eastAsia"/>
          <w:sz w:val="28"/>
          <w:szCs w:val="28"/>
        </w:rPr>
        <w:t>以下简称估价对象</w:t>
      </w:r>
      <w:r w:rsidR="00DA122F">
        <w:rPr>
          <w:rFonts w:ascii="仿宋_GB2312" w:eastAsia="仿宋_GB2312" w:hint="eastAsia"/>
          <w:sz w:val="28"/>
          <w:szCs w:val="28"/>
        </w:rPr>
        <w:t>2）</w:t>
      </w:r>
      <w:r w:rsidRPr="0056747C">
        <w:rPr>
          <w:rFonts w:ascii="仿宋_GB2312" w:eastAsia="仿宋_GB2312" w:hint="eastAsia"/>
          <w:sz w:val="28"/>
          <w:szCs w:val="28"/>
        </w:rPr>
        <w:t>的</w:t>
      </w:r>
      <w:r w:rsidR="008D7D0C">
        <w:rPr>
          <w:rFonts w:ascii="仿宋_GB2312" w:eastAsia="仿宋_GB2312" w:hint="eastAsia"/>
          <w:sz w:val="28"/>
          <w:szCs w:val="28"/>
        </w:rPr>
        <w:t>住宅</w:t>
      </w:r>
      <w:r w:rsidRPr="0056747C">
        <w:rPr>
          <w:rFonts w:ascii="仿宋_GB2312" w:eastAsia="仿宋_GB2312" w:hint="eastAsia"/>
          <w:sz w:val="28"/>
          <w:szCs w:val="28"/>
        </w:rPr>
        <w:t>用</w:t>
      </w:r>
      <w:r w:rsidR="003C3B46">
        <w:rPr>
          <w:rFonts w:ascii="仿宋_GB2312" w:eastAsia="仿宋_GB2312" w:hint="eastAsia"/>
          <w:sz w:val="28"/>
          <w:szCs w:val="28"/>
        </w:rPr>
        <w:t>途房地产</w:t>
      </w:r>
      <w:r w:rsidRPr="0056747C">
        <w:rPr>
          <w:rFonts w:ascii="仿宋_GB2312" w:eastAsia="仿宋_GB2312" w:hint="eastAsia"/>
          <w:sz w:val="28"/>
          <w:szCs w:val="28"/>
        </w:rPr>
        <w:t>，</w:t>
      </w:r>
      <w:r w:rsidR="00A624D4">
        <w:rPr>
          <w:rFonts w:ascii="仿宋_GB2312" w:eastAsia="仿宋_GB2312" w:hint="eastAsia"/>
          <w:sz w:val="28"/>
          <w:szCs w:val="28"/>
        </w:rPr>
        <w:t>建筑面积为152.94</w:t>
      </w:r>
      <w:r w:rsidR="00A624D4" w:rsidRPr="0056747C">
        <w:rPr>
          <w:rFonts w:ascii="宋体" w:hAnsi="宋体" w:cs="宋体" w:hint="eastAsia"/>
          <w:sz w:val="28"/>
          <w:szCs w:val="28"/>
        </w:rPr>
        <w:t>㎡</w:t>
      </w:r>
      <w:r w:rsidR="00A624D4">
        <w:rPr>
          <w:rFonts w:ascii="仿宋_GB2312" w:eastAsia="仿宋_GB2312" w:hint="eastAsia"/>
          <w:sz w:val="28"/>
          <w:szCs w:val="28"/>
        </w:rPr>
        <w:t>，</w:t>
      </w:r>
      <w:r w:rsidRPr="0056747C">
        <w:rPr>
          <w:rFonts w:ascii="仿宋_GB2312" w:eastAsia="仿宋_GB2312" w:hint="eastAsia"/>
          <w:sz w:val="28"/>
          <w:szCs w:val="28"/>
        </w:rPr>
        <w:t>房屋结构为</w:t>
      </w:r>
      <w:r w:rsidR="00FC2805">
        <w:rPr>
          <w:rFonts w:ascii="仿宋_GB2312" w:eastAsia="仿宋_GB2312" w:hint="eastAsia"/>
          <w:sz w:val="28"/>
          <w:szCs w:val="28"/>
        </w:rPr>
        <w:t>钢混</w:t>
      </w:r>
      <w:r w:rsidRPr="0056747C">
        <w:rPr>
          <w:rFonts w:ascii="仿宋_GB2312" w:eastAsia="仿宋_GB2312" w:hint="eastAsia"/>
          <w:sz w:val="28"/>
          <w:szCs w:val="28"/>
        </w:rPr>
        <w:t>结构，建成于</w:t>
      </w:r>
      <w:r w:rsidR="00800D3B" w:rsidRPr="0056747C">
        <w:rPr>
          <w:rFonts w:ascii="仿宋_GB2312" w:eastAsia="仿宋_GB2312" w:hint="eastAsia"/>
          <w:sz w:val="28"/>
          <w:szCs w:val="28"/>
        </w:rPr>
        <w:t>20</w:t>
      </w:r>
      <w:r w:rsidR="00FC2805">
        <w:rPr>
          <w:rFonts w:ascii="仿宋_GB2312" w:eastAsia="仿宋_GB2312" w:hint="eastAsia"/>
          <w:sz w:val="28"/>
          <w:szCs w:val="28"/>
        </w:rPr>
        <w:t>0</w:t>
      </w:r>
      <w:r w:rsidR="000D4669">
        <w:rPr>
          <w:rFonts w:ascii="仿宋_GB2312" w:eastAsia="仿宋_GB2312" w:hint="eastAsia"/>
          <w:sz w:val="28"/>
          <w:szCs w:val="28"/>
        </w:rPr>
        <w:t>2</w:t>
      </w:r>
      <w:r w:rsidRPr="0056747C">
        <w:rPr>
          <w:rFonts w:ascii="仿宋_GB2312" w:eastAsia="仿宋_GB2312" w:hint="eastAsia"/>
          <w:sz w:val="28"/>
          <w:szCs w:val="28"/>
        </w:rPr>
        <w:t>年</w:t>
      </w:r>
      <w:r w:rsidR="00963BB8">
        <w:rPr>
          <w:rFonts w:ascii="仿宋_GB2312" w:eastAsia="仿宋_GB2312" w:hint="eastAsia"/>
          <w:sz w:val="28"/>
          <w:szCs w:val="28"/>
        </w:rPr>
        <w:t>；</w:t>
      </w:r>
      <w:r w:rsidR="000D4669">
        <w:rPr>
          <w:rFonts w:ascii="仿宋_GB2312" w:eastAsia="仿宋_GB2312" w:hint="eastAsia"/>
          <w:sz w:val="28"/>
          <w:szCs w:val="28"/>
        </w:rPr>
        <w:t>李天德、张忠蓉</w:t>
      </w:r>
      <w:r w:rsidR="00FC2805" w:rsidRPr="00603844">
        <w:rPr>
          <w:rFonts w:ascii="仿宋_GB2312" w:eastAsia="仿宋_GB2312" w:hint="eastAsia"/>
          <w:sz w:val="28"/>
          <w:szCs w:val="28"/>
        </w:rPr>
        <w:t>共同</w:t>
      </w:r>
      <w:r w:rsidR="00A21694" w:rsidRPr="00603844">
        <w:rPr>
          <w:rFonts w:ascii="仿宋_GB2312" w:eastAsia="仿宋_GB2312" w:hint="eastAsia"/>
          <w:sz w:val="28"/>
          <w:szCs w:val="28"/>
        </w:rPr>
        <w:t>共</w:t>
      </w:r>
      <w:r w:rsidR="00FC2805" w:rsidRPr="00603844">
        <w:rPr>
          <w:rFonts w:ascii="仿宋_GB2312" w:eastAsia="仿宋_GB2312" w:hint="eastAsia"/>
          <w:sz w:val="28"/>
          <w:szCs w:val="28"/>
        </w:rPr>
        <w:t>有位于</w:t>
      </w:r>
      <w:r w:rsidR="000D4669">
        <w:rPr>
          <w:rFonts w:ascii="仿宋_GB2312" w:eastAsia="仿宋_GB2312" w:hint="eastAsia"/>
          <w:sz w:val="28"/>
          <w:szCs w:val="28"/>
        </w:rPr>
        <w:t>彭州市天彭镇天府中路</w:t>
      </w:r>
      <w:r w:rsidR="000D4669" w:rsidRPr="00A119B7">
        <w:rPr>
          <w:rFonts w:ascii="仿宋_GB2312" w:eastAsia="仿宋_GB2312" w:hint="eastAsia"/>
          <w:sz w:val="28"/>
          <w:szCs w:val="28"/>
        </w:rPr>
        <w:t>1层</w:t>
      </w:r>
      <w:r w:rsidR="00A119B7" w:rsidRPr="00A119B7">
        <w:rPr>
          <w:rFonts w:ascii="仿宋_GB2312" w:eastAsia="仿宋_GB2312" w:hint="eastAsia"/>
          <w:sz w:val="28"/>
          <w:szCs w:val="28"/>
        </w:rPr>
        <w:t>45号</w:t>
      </w:r>
      <w:r w:rsidR="00FC2805" w:rsidRPr="00603844">
        <w:rPr>
          <w:rFonts w:ascii="仿宋_GB2312" w:eastAsia="仿宋_GB2312" w:hint="eastAsia"/>
          <w:sz w:val="28"/>
          <w:szCs w:val="28"/>
        </w:rPr>
        <w:t>（以下简称估价对象3）的</w:t>
      </w:r>
      <w:r w:rsidR="000D4669">
        <w:rPr>
          <w:rFonts w:ascii="仿宋_GB2312" w:eastAsia="仿宋_GB2312" w:hint="eastAsia"/>
          <w:sz w:val="28"/>
          <w:szCs w:val="28"/>
        </w:rPr>
        <w:t>商业</w:t>
      </w:r>
      <w:r w:rsidR="00FC2805" w:rsidRPr="00603844">
        <w:rPr>
          <w:rFonts w:ascii="仿宋_GB2312" w:eastAsia="仿宋_GB2312" w:hint="eastAsia"/>
          <w:sz w:val="28"/>
          <w:szCs w:val="28"/>
        </w:rPr>
        <w:t>用途房地产，建筑面积为</w:t>
      </w:r>
      <w:r w:rsidR="000D4669">
        <w:rPr>
          <w:rFonts w:ascii="仿宋_GB2312" w:eastAsia="仿宋_GB2312" w:hint="eastAsia"/>
          <w:sz w:val="28"/>
          <w:szCs w:val="28"/>
        </w:rPr>
        <w:t>21.92</w:t>
      </w:r>
      <w:r w:rsidR="00FC2805" w:rsidRPr="00603844">
        <w:rPr>
          <w:rFonts w:ascii="宋体" w:hAnsi="宋体" w:cs="宋体" w:hint="eastAsia"/>
          <w:sz w:val="28"/>
          <w:szCs w:val="28"/>
        </w:rPr>
        <w:t>㎡</w:t>
      </w:r>
      <w:r w:rsidR="00FC2805" w:rsidRPr="00603844">
        <w:rPr>
          <w:rFonts w:ascii="仿宋_GB2312" w:eastAsia="仿宋_GB2312" w:hint="eastAsia"/>
          <w:sz w:val="28"/>
          <w:szCs w:val="28"/>
        </w:rPr>
        <w:t>，分摊的国有出让土地使用权面积为</w:t>
      </w:r>
      <w:r w:rsidR="000D4669">
        <w:rPr>
          <w:rFonts w:ascii="仿宋_GB2312" w:eastAsia="仿宋_GB2312" w:hint="eastAsia"/>
          <w:sz w:val="28"/>
          <w:szCs w:val="28"/>
        </w:rPr>
        <w:t>7.9</w:t>
      </w:r>
      <w:r w:rsidR="00FC2805" w:rsidRPr="00603844">
        <w:rPr>
          <w:rFonts w:ascii="宋体" w:hAnsi="宋体" w:cs="宋体" w:hint="eastAsia"/>
          <w:sz w:val="28"/>
          <w:szCs w:val="28"/>
        </w:rPr>
        <w:t>㎡</w:t>
      </w:r>
      <w:r w:rsidR="00BE7404">
        <w:rPr>
          <w:rFonts w:ascii="仿宋_GB2312" w:eastAsia="仿宋_GB2312" w:hint="eastAsia"/>
          <w:sz w:val="28"/>
          <w:szCs w:val="28"/>
        </w:rPr>
        <w:t>，</w:t>
      </w:r>
      <w:r w:rsidR="00FC2805" w:rsidRPr="0056747C">
        <w:rPr>
          <w:rFonts w:ascii="仿宋_GB2312" w:eastAsia="仿宋_GB2312" w:hint="eastAsia"/>
          <w:sz w:val="28"/>
          <w:szCs w:val="28"/>
        </w:rPr>
        <w:t>房屋结构为</w:t>
      </w:r>
      <w:r w:rsidR="00070152">
        <w:rPr>
          <w:rFonts w:ascii="仿宋_GB2312" w:eastAsia="仿宋_GB2312" w:hint="eastAsia"/>
          <w:sz w:val="28"/>
          <w:szCs w:val="28"/>
        </w:rPr>
        <w:t>框架</w:t>
      </w:r>
      <w:r w:rsidR="00FC2805" w:rsidRPr="0056747C">
        <w:rPr>
          <w:rFonts w:ascii="仿宋_GB2312" w:eastAsia="仿宋_GB2312" w:hint="eastAsia"/>
          <w:sz w:val="28"/>
          <w:szCs w:val="28"/>
        </w:rPr>
        <w:t>结构，建成于</w:t>
      </w:r>
      <w:r w:rsidR="000B7607">
        <w:rPr>
          <w:rFonts w:ascii="仿宋_GB2312" w:eastAsia="仿宋_GB2312" w:hint="eastAsia"/>
          <w:sz w:val="28"/>
          <w:szCs w:val="28"/>
        </w:rPr>
        <w:t>199</w:t>
      </w:r>
      <w:r w:rsidR="0049741C">
        <w:rPr>
          <w:rFonts w:ascii="仿宋_GB2312" w:eastAsia="仿宋_GB2312" w:hint="eastAsia"/>
          <w:sz w:val="28"/>
          <w:szCs w:val="28"/>
        </w:rPr>
        <w:t>8</w:t>
      </w:r>
      <w:r w:rsidR="00FC2805">
        <w:rPr>
          <w:rFonts w:ascii="仿宋_GB2312" w:eastAsia="仿宋_GB2312" w:hint="eastAsia"/>
          <w:sz w:val="28"/>
          <w:szCs w:val="28"/>
        </w:rPr>
        <w:t>年</w:t>
      </w:r>
      <w:r w:rsidR="000D4669">
        <w:rPr>
          <w:rFonts w:ascii="仿宋_GB2312" w:eastAsia="仿宋_GB2312" w:hint="eastAsia"/>
          <w:sz w:val="28"/>
          <w:szCs w:val="28"/>
        </w:rPr>
        <w:t>；</w:t>
      </w:r>
      <w:proofErr w:type="gramStart"/>
      <w:r w:rsidR="000D4669">
        <w:rPr>
          <w:rFonts w:ascii="仿宋_GB2312" w:eastAsia="仿宋_GB2312" w:hint="eastAsia"/>
          <w:sz w:val="28"/>
          <w:szCs w:val="28"/>
        </w:rPr>
        <w:t>黄章琼单独</w:t>
      </w:r>
      <w:proofErr w:type="gramEnd"/>
      <w:r w:rsidR="000D4669">
        <w:rPr>
          <w:rFonts w:ascii="仿宋_GB2312" w:eastAsia="仿宋_GB2312" w:hint="eastAsia"/>
          <w:sz w:val="28"/>
          <w:szCs w:val="28"/>
        </w:rPr>
        <w:t>所有</w:t>
      </w:r>
      <w:r w:rsidR="000D4669" w:rsidRPr="00603844">
        <w:rPr>
          <w:rFonts w:ascii="仿宋_GB2312" w:eastAsia="仿宋_GB2312" w:hint="eastAsia"/>
          <w:sz w:val="28"/>
          <w:szCs w:val="28"/>
        </w:rPr>
        <w:t>位于</w:t>
      </w:r>
      <w:r w:rsidR="000D4669">
        <w:rPr>
          <w:rFonts w:ascii="仿宋_GB2312" w:eastAsia="仿宋_GB2312" w:hint="eastAsia"/>
          <w:sz w:val="28"/>
          <w:szCs w:val="28"/>
        </w:rPr>
        <w:t>彭州市天彭镇天府中路38号附1号1楼</w:t>
      </w:r>
      <w:r w:rsidR="00A624D4">
        <w:rPr>
          <w:rFonts w:ascii="仿宋_GB2312" w:eastAsia="仿宋_GB2312" w:hint="eastAsia"/>
          <w:sz w:val="28"/>
          <w:szCs w:val="28"/>
        </w:rPr>
        <w:t>、附2号1楼</w:t>
      </w:r>
      <w:r w:rsidR="000D4669" w:rsidRPr="00603844">
        <w:rPr>
          <w:rFonts w:ascii="仿宋_GB2312" w:eastAsia="仿宋_GB2312" w:hint="eastAsia"/>
          <w:sz w:val="28"/>
          <w:szCs w:val="28"/>
        </w:rPr>
        <w:t>（以下</w:t>
      </w:r>
      <w:r w:rsidR="00A624D4">
        <w:rPr>
          <w:rFonts w:ascii="仿宋_GB2312" w:eastAsia="仿宋_GB2312" w:hint="eastAsia"/>
          <w:sz w:val="28"/>
          <w:szCs w:val="28"/>
        </w:rPr>
        <w:t>分别</w:t>
      </w:r>
      <w:r w:rsidR="000D4669" w:rsidRPr="00603844">
        <w:rPr>
          <w:rFonts w:ascii="仿宋_GB2312" w:eastAsia="仿宋_GB2312" w:hint="eastAsia"/>
          <w:sz w:val="28"/>
          <w:szCs w:val="28"/>
        </w:rPr>
        <w:t>简称估价对象</w:t>
      </w:r>
      <w:r w:rsidR="00A624D4">
        <w:rPr>
          <w:rFonts w:ascii="仿宋_GB2312" w:eastAsia="仿宋_GB2312" w:hint="eastAsia"/>
          <w:sz w:val="28"/>
          <w:szCs w:val="28"/>
        </w:rPr>
        <w:t>4、5</w:t>
      </w:r>
      <w:r w:rsidR="000D4669" w:rsidRPr="00603844">
        <w:rPr>
          <w:rFonts w:ascii="仿宋_GB2312" w:eastAsia="仿宋_GB2312" w:hint="eastAsia"/>
          <w:sz w:val="28"/>
          <w:szCs w:val="28"/>
        </w:rPr>
        <w:t>）的</w:t>
      </w:r>
      <w:r w:rsidR="000D4669">
        <w:rPr>
          <w:rFonts w:ascii="仿宋_GB2312" w:eastAsia="仿宋_GB2312" w:hint="eastAsia"/>
          <w:sz w:val="28"/>
          <w:szCs w:val="28"/>
        </w:rPr>
        <w:t>商业</w:t>
      </w:r>
      <w:r w:rsidR="000D4669" w:rsidRPr="00603844">
        <w:rPr>
          <w:rFonts w:ascii="仿宋_GB2312" w:eastAsia="仿宋_GB2312" w:hint="eastAsia"/>
          <w:sz w:val="28"/>
          <w:szCs w:val="28"/>
        </w:rPr>
        <w:t>用途房地产，建筑面积分别为</w:t>
      </w:r>
      <w:r w:rsidR="00A624D4">
        <w:rPr>
          <w:rFonts w:ascii="仿宋_GB2312" w:eastAsia="仿宋_GB2312" w:hint="eastAsia"/>
          <w:sz w:val="28"/>
          <w:szCs w:val="28"/>
        </w:rPr>
        <w:t>33.16</w:t>
      </w:r>
      <w:r w:rsidR="000D4669" w:rsidRPr="00603844">
        <w:rPr>
          <w:rFonts w:ascii="宋体" w:hAnsi="宋体" w:cs="宋体" w:hint="eastAsia"/>
          <w:sz w:val="28"/>
          <w:szCs w:val="28"/>
        </w:rPr>
        <w:t>㎡</w:t>
      </w:r>
      <w:r w:rsidR="00A624D4" w:rsidRPr="00A119B7">
        <w:rPr>
          <w:rFonts w:ascii="仿宋_GB2312" w:eastAsia="仿宋_GB2312" w:hint="eastAsia"/>
          <w:sz w:val="28"/>
          <w:szCs w:val="28"/>
        </w:rPr>
        <w:t>、31.73</w:t>
      </w:r>
      <w:r w:rsidR="00A624D4" w:rsidRPr="00603844">
        <w:rPr>
          <w:rFonts w:ascii="宋体" w:hAnsi="宋体" w:cs="宋体" w:hint="eastAsia"/>
          <w:sz w:val="28"/>
          <w:szCs w:val="28"/>
        </w:rPr>
        <w:t>㎡</w:t>
      </w:r>
      <w:r w:rsidR="000D4669" w:rsidRPr="00603844">
        <w:rPr>
          <w:rFonts w:ascii="仿宋_GB2312" w:eastAsia="仿宋_GB2312" w:hint="eastAsia"/>
          <w:sz w:val="28"/>
          <w:szCs w:val="28"/>
        </w:rPr>
        <w:t>，分摊的国有出让土地使用权面积分别为</w:t>
      </w:r>
      <w:r w:rsidR="00A624D4">
        <w:rPr>
          <w:rFonts w:ascii="仿宋_GB2312" w:eastAsia="仿宋_GB2312" w:hint="eastAsia"/>
          <w:sz w:val="28"/>
          <w:szCs w:val="28"/>
        </w:rPr>
        <w:t>11.94</w:t>
      </w:r>
      <w:r w:rsidR="000D4669" w:rsidRPr="00603844">
        <w:rPr>
          <w:rFonts w:ascii="宋体" w:hAnsi="宋体" w:cs="宋体" w:hint="eastAsia"/>
          <w:sz w:val="28"/>
          <w:szCs w:val="28"/>
        </w:rPr>
        <w:t>㎡</w:t>
      </w:r>
      <w:r w:rsidR="00A624D4" w:rsidRPr="00A119B7">
        <w:rPr>
          <w:rFonts w:ascii="仿宋_GB2312" w:eastAsia="仿宋_GB2312" w:hint="eastAsia"/>
          <w:sz w:val="28"/>
          <w:szCs w:val="28"/>
        </w:rPr>
        <w:t>、11.42</w:t>
      </w:r>
      <w:r w:rsidR="00A624D4">
        <w:rPr>
          <w:rFonts w:ascii="宋体" w:hAnsi="宋体" w:cs="宋体" w:hint="eastAsia"/>
          <w:sz w:val="28"/>
          <w:szCs w:val="28"/>
        </w:rPr>
        <w:t>㎡</w:t>
      </w:r>
      <w:r w:rsidR="000D4669">
        <w:rPr>
          <w:rFonts w:ascii="仿宋_GB2312" w:eastAsia="仿宋_GB2312" w:hint="eastAsia"/>
          <w:sz w:val="28"/>
          <w:szCs w:val="28"/>
        </w:rPr>
        <w:t>，</w:t>
      </w:r>
      <w:r w:rsidR="000D4669" w:rsidRPr="0056747C">
        <w:rPr>
          <w:rFonts w:ascii="仿宋_GB2312" w:eastAsia="仿宋_GB2312" w:hint="eastAsia"/>
          <w:sz w:val="28"/>
          <w:szCs w:val="28"/>
        </w:rPr>
        <w:t>房屋结构为</w:t>
      </w:r>
      <w:r w:rsidR="00070152">
        <w:rPr>
          <w:rFonts w:ascii="仿宋_GB2312" w:eastAsia="仿宋_GB2312" w:hint="eastAsia"/>
          <w:sz w:val="28"/>
          <w:szCs w:val="28"/>
        </w:rPr>
        <w:t>框架</w:t>
      </w:r>
      <w:r w:rsidR="000D4669" w:rsidRPr="0056747C">
        <w:rPr>
          <w:rFonts w:ascii="仿宋_GB2312" w:eastAsia="仿宋_GB2312" w:hint="eastAsia"/>
          <w:sz w:val="28"/>
          <w:szCs w:val="28"/>
        </w:rPr>
        <w:t>结构，建成于</w:t>
      </w:r>
      <w:r w:rsidR="000B7607">
        <w:rPr>
          <w:rFonts w:ascii="仿宋_GB2312" w:eastAsia="仿宋_GB2312" w:hint="eastAsia"/>
          <w:sz w:val="28"/>
          <w:szCs w:val="28"/>
        </w:rPr>
        <w:t>199</w:t>
      </w:r>
      <w:r w:rsidR="0049741C">
        <w:rPr>
          <w:rFonts w:ascii="仿宋_GB2312" w:eastAsia="仿宋_GB2312" w:hint="eastAsia"/>
          <w:sz w:val="28"/>
          <w:szCs w:val="28"/>
        </w:rPr>
        <w:t>8</w:t>
      </w:r>
      <w:r w:rsidR="000D4669">
        <w:rPr>
          <w:rFonts w:ascii="仿宋_GB2312" w:eastAsia="仿宋_GB2312" w:hint="eastAsia"/>
          <w:sz w:val="28"/>
          <w:szCs w:val="28"/>
        </w:rPr>
        <w:t>年</w:t>
      </w:r>
      <w:r w:rsidR="00FC2805" w:rsidRPr="00FC2805">
        <w:rPr>
          <w:rFonts w:ascii="仿宋_GB2312" w:eastAsia="仿宋_GB2312" w:hint="eastAsia"/>
          <w:sz w:val="28"/>
          <w:szCs w:val="28"/>
        </w:rPr>
        <w:t>。</w:t>
      </w:r>
      <w:r w:rsidR="00396D05">
        <w:rPr>
          <w:rFonts w:ascii="仿宋_GB2312" w:eastAsia="仿宋_GB2312" w:hint="eastAsia"/>
          <w:sz w:val="28"/>
          <w:szCs w:val="28"/>
        </w:rPr>
        <w:t>估价对象</w:t>
      </w:r>
      <w:r w:rsidR="000D4669">
        <w:rPr>
          <w:rFonts w:ascii="仿宋_GB2312" w:eastAsia="仿宋_GB2312" w:hint="eastAsia"/>
          <w:sz w:val="28"/>
          <w:szCs w:val="28"/>
        </w:rPr>
        <w:t>1</w:t>
      </w:r>
      <w:r w:rsidR="00396D05">
        <w:rPr>
          <w:rFonts w:ascii="仿宋_GB2312" w:eastAsia="仿宋_GB2312" w:hint="eastAsia"/>
          <w:sz w:val="28"/>
          <w:szCs w:val="28"/>
        </w:rPr>
        <w:t>～5（以下简称估价对象）总建</w:t>
      </w:r>
      <w:r w:rsidR="00396D05" w:rsidRPr="00603844">
        <w:rPr>
          <w:rFonts w:ascii="仿宋_GB2312" w:eastAsia="仿宋_GB2312" w:hint="eastAsia"/>
          <w:sz w:val="28"/>
          <w:szCs w:val="28"/>
        </w:rPr>
        <w:t>筑面积</w:t>
      </w:r>
      <w:r w:rsidR="004967C4">
        <w:rPr>
          <w:rFonts w:ascii="仿宋_GB2312" w:eastAsia="仿宋_GB2312" w:hint="eastAsia"/>
          <w:sz w:val="28"/>
          <w:szCs w:val="28"/>
        </w:rPr>
        <w:t>合计</w:t>
      </w:r>
      <w:r w:rsidR="00396D05" w:rsidRPr="00603844">
        <w:rPr>
          <w:rFonts w:ascii="仿宋_GB2312" w:eastAsia="仿宋_GB2312" w:hint="eastAsia"/>
          <w:sz w:val="28"/>
          <w:szCs w:val="28"/>
        </w:rPr>
        <w:t>为</w:t>
      </w:r>
      <w:r w:rsidR="00A624D4">
        <w:rPr>
          <w:rFonts w:ascii="仿宋_GB2312" w:eastAsia="仿宋_GB2312" w:hint="eastAsia"/>
          <w:sz w:val="28"/>
          <w:szCs w:val="28"/>
        </w:rPr>
        <w:t>311.59</w:t>
      </w:r>
      <w:r w:rsidR="00396D05" w:rsidRPr="00603844">
        <w:rPr>
          <w:rFonts w:ascii="宋体" w:hAnsi="宋体" w:cs="宋体" w:hint="eastAsia"/>
          <w:sz w:val="28"/>
          <w:szCs w:val="28"/>
        </w:rPr>
        <w:t>㎡</w:t>
      </w:r>
      <w:r w:rsidR="00396D05" w:rsidRPr="00603844">
        <w:rPr>
          <w:rFonts w:ascii="仿宋_GB2312" w:eastAsia="仿宋_GB2312" w:hint="eastAsia"/>
          <w:sz w:val="28"/>
          <w:szCs w:val="28"/>
        </w:rPr>
        <w:t>。</w:t>
      </w:r>
      <w:r w:rsidR="00C32A2F" w:rsidRPr="00603844">
        <w:rPr>
          <w:rFonts w:ascii="仿宋_GB2312" w:eastAsia="仿宋_GB2312" w:hint="eastAsia"/>
          <w:sz w:val="28"/>
          <w:szCs w:val="28"/>
        </w:rPr>
        <w:t>本次</w:t>
      </w:r>
      <w:r w:rsidR="00C32A2F" w:rsidRPr="001231A6">
        <w:rPr>
          <w:rFonts w:ascii="仿宋_GB2312" w:eastAsia="仿宋_GB2312" w:hint="eastAsia"/>
          <w:sz w:val="28"/>
          <w:szCs w:val="28"/>
        </w:rPr>
        <w:t>估价范围包含估价对象</w:t>
      </w:r>
      <w:r w:rsidR="00695A93">
        <w:rPr>
          <w:rFonts w:ascii="仿宋_GB2312" w:eastAsia="仿宋_GB2312" w:hint="eastAsia"/>
          <w:sz w:val="28"/>
          <w:szCs w:val="28"/>
        </w:rPr>
        <w:t>的</w:t>
      </w:r>
      <w:r w:rsidR="00C32A2F" w:rsidRPr="001231A6">
        <w:rPr>
          <w:rFonts w:ascii="仿宋_GB2312" w:eastAsia="仿宋_GB2312" w:hint="eastAsia"/>
          <w:sz w:val="28"/>
          <w:szCs w:val="28"/>
        </w:rPr>
        <w:t>建筑物所有权、分摊的国有出让土地使用权、无法从建筑物剥离的</w:t>
      </w:r>
      <w:r w:rsidR="00FF226B">
        <w:rPr>
          <w:rFonts w:ascii="仿宋_GB2312" w:eastAsia="仿宋_GB2312" w:hint="eastAsia"/>
          <w:sz w:val="28"/>
          <w:szCs w:val="28"/>
        </w:rPr>
        <w:t>装饰装修</w:t>
      </w:r>
      <w:r w:rsidR="00C32A2F" w:rsidRPr="001231A6">
        <w:rPr>
          <w:rFonts w:ascii="仿宋_GB2312" w:eastAsia="仿宋_GB2312" w:hint="eastAsia"/>
          <w:sz w:val="28"/>
          <w:szCs w:val="28"/>
        </w:rPr>
        <w:t>和附属设施设备</w:t>
      </w:r>
      <w:r w:rsidR="004A48A2">
        <w:rPr>
          <w:rFonts w:ascii="仿宋_GB2312" w:eastAsia="仿宋_GB2312" w:hint="eastAsia"/>
          <w:sz w:val="28"/>
          <w:szCs w:val="28"/>
        </w:rPr>
        <w:t>，不包含室内动产、债权债务等其他财产</w:t>
      </w:r>
      <w:r w:rsidR="00C32A2F" w:rsidRPr="001231A6">
        <w:rPr>
          <w:rFonts w:ascii="仿宋_GB2312" w:eastAsia="仿宋_GB2312" w:hint="eastAsia"/>
          <w:sz w:val="28"/>
          <w:szCs w:val="28"/>
        </w:rPr>
        <w:t>。</w:t>
      </w:r>
    </w:p>
    <w:p w:rsidR="00351ECC" w:rsidRPr="0056747C" w:rsidRDefault="00351ECC" w:rsidP="00360A9B">
      <w:pPr>
        <w:spacing w:line="500" w:lineRule="exact"/>
        <w:ind w:firstLineChars="200" w:firstLine="528"/>
        <w:rPr>
          <w:rFonts w:ascii="仿宋_GB2312" w:eastAsia="仿宋_GB2312"/>
          <w:sz w:val="28"/>
          <w:szCs w:val="28"/>
        </w:rPr>
      </w:pPr>
      <w:r w:rsidRPr="0056747C">
        <w:rPr>
          <w:rFonts w:ascii="仿宋_GB2312" w:eastAsia="仿宋_GB2312" w:hint="eastAsia"/>
          <w:b/>
          <w:sz w:val="28"/>
          <w:szCs w:val="28"/>
        </w:rPr>
        <w:t>价值时点</w:t>
      </w:r>
      <w:r w:rsidRPr="0056747C">
        <w:rPr>
          <w:rFonts w:ascii="仿宋_GB2312" w:eastAsia="仿宋_GB2312" w:hint="eastAsia"/>
          <w:sz w:val="28"/>
          <w:szCs w:val="28"/>
        </w:rPr>
        <w:t>：根据估价目的，价值时点设定为完成估价对象实地查勘之日20</w:t>
      </w:r>
      <w:r w:rsidR="001D5BED">
        <w:rPr>
          <w:rFonts w:ascii="仿宋_GB2312" w:eastAsia="仿宋_GB2312" w:hint="eastAsia"/>
          <w:sz w:val="28"/>
          <w:szCs w:val="28"/>
        </w:rPr>
        <w:t>20</w:t>
      </w:r>
      <w:r w:rsidRPr="0056747C">
        <w:rPr>
          <w:rFonts w:ascii="仿宋_GB2312" w:eastAsia="仿宋_GB2312" w:hint="eastAsia"/>
          <w:sz w:val="28"/>
          <w:szCs w:val="28"/>
        </w:rPr>
        <w:t>年</w:t>
      </w:r>
      <w:r w:rsidR="00A624D4">
        <w:rPr>
          <w:rFonts w:ascii="仿宋_GB2312" w:eastAsia="仿宋_GB2312" w:hint="eastAsia"/>
          <w:sz w:val="28"/>
          <w:szCs w:val="28"/>
        </w:rPr>
        <w:t>6</w:t>
      </w:r>
      <w:r w:rsidRPr="0056747C">
        <w:rPr>
          <w:rFonts w:ascii="仿宋_GB2312" w:eastAsia="仿宋_GB2312" w:hint="eastAsia"/>
          <w:sz w:val="28"/>
          <w:szCs w:val="28"/>
        </w:rPr>
        <w:t>月</w:t>
      </w:r>
      <w:r w:rsidR="007714B8">
        <w:rPr>
          <w:rFonts w:ascii="仿宋_GB2312" w:eastAsia="仿宋_GB2312" w:hint="eastAsia"/>
          <w:sz w:val="28"/>
          <w:szCs w:val="28"/>
        </w:rPr>
        <w:t>2</w:t>
      </w:r>
      <w:r w:rsidR="00A624D4">
        <w:rPr>
          <w:rFonts w:ascii="仿宋_GB2312" w:eastAsia="仿宋_GB2312" w:hint="eastAsia"/>
          <w:sz w:val="28"/>
          <w:szCs w:val="28"/>
        </w:rPr>
        <w:t>4</w:t>
      </w:r>
      <w:r w:rsidRPr="0056747C">
        <w:rPr>
          <w:rFonts w:ascii="仿宋_GB2312" w:eastAsia="仿宋_GB2312" w:hint="eastAsia"/>
          <w:sz w:val="28"/>
          <w:szCs w:val="28"/>
        </w:rPr>
        <w:t>日。</w:t>
      </w:r>
    </w:p>
    <w:p w:rsidR="00351ECC" w:rsidRPr="0056747C" w:rsidRDefault="00351ECC" w:rsidP="00360A9B">
      <w:pPr>
        <w:spacing w:line="500" w:lineRule="exact"/>
        <w:ind w:firstLineChars="200" w:firstLine="528"/>
        <w:rPr>
          <w:rFonts w:ascii="仿宋_GB2312" w:eastAsia="仿宋_GB2312"/>
          <w:sz w:val="28"/>
          <w:szCs w:val="28"/>
        </w:rPr>
      </w:pPr>
      <w:r w:rsidRPr="0056747C">
        <w:rPr>
          <w:rFonts w:ascii="仿宋_GB2312" w:eastAsia="仿宋_GB2312" w:hint="eastAsia"/>
          <w:b/>
          <w:sz w:val="28"/>
          <w:szCs w:val="28"/>
        </w:rPr>
        <w:t>价值类型</w:t>
      </w:r>
      <w:r w:rsidRPr="0056747C">
        <w:rPr>
          <w:rFonts w:ascii="仿宋_GB2312" w:eastAsia="仿宋_GB2312" w:hint="eastAsia"/>
          <w:sz w:val="28"/>
          <w:szCs w:val="28"/>
        </w:rPr>
        <w:t>：根据估价目的，本次估价采用的是市场价</w:t>
      </w:r>
      <w:r w:rsidR="00B95C7F" w:rsidRPr="0056747C">
        <w:rPr>
          <w:rFonts w:ascii="仿宋_GB2312" w:eastAsia="仿宋_GB2312" w:hint="eastAsia"/>
          <w:sz w:val="28"/>
          <w:szCs w:val="28"/>
        </w:rPr>
        <w:t>值</w:t>
      </w:r>
      <w:r w:rsidRPr="0056747C">
        <w:rPr>
          <w:rFonts w:ascii="仿宋_GB2312" w:eastAsia="仿宋_GB2312" w:hint="eastAsia"/>
          <w:sz w:val="28"/>
          <w:szCs w:val="28"/>
        </w:rPr>
        <w:t>。估价结果为估价</w:t>
      </w:r>
      <w:r w:rsidRPr="0056747C">
        <w:rPr>
          <w:rFonts w:ascii="仿宋_GB2312" w:eastAsia="仿宋_GB2312" w:hint="eastAsia"/>
          <w:sz w:val="28"/>
          <w:szCs w:val="28"/>
        </w:rPr>
        <w:lastRenderedPageBreak/>
        <w:t>对象于价值时点，法定用途下，交易双方各自应负担的税费，设定完整产权下的房地产</w:t>
      </w:r>
      <w:r w:rsidR="002A6C68">
        <w:rPr>
          <w:rFonts w:ascii="仿宋_GB2312" w:eastAsia="仿宋_GB2312" w:hint="eastAsia"/>
          <w:sz w:val="28"/>
          <w:szCs w:val="28"/>
        </w:rPr>
        <w:t>市场价值</w:t>
      </w:r>
      <w:r w:rsidRPr="0056747C">
        <w:rPr>
          <w:rFonts w:ascii="仿宋_GB2312" w:eastAsia="仿宋_GB2312" w:hint="eastAsia"/>
          <w:sz w:val="28"/>
          <w:szCs w:val="28"/>
        </w:rPr>
        <w:t>。</w:t>
      </w:r>
    </w:p>
    <w:p w:rsidR="00351ECC" w:rsidRPr="0056747C" w:rsidRDefault="00351ECC" w:rsidP="00360A9B">
      <w:pPr>
        <w:spacing w:line="500" w:lineRule="exact"/>
        <w:ind w:firstLineChars="200" w:firstLine="528"/>
        <w:rPr>
          <w:rFonts w:ascii="仿宋_GB2312" w:eastAsia="仿宋_GB2312"/>
          <w:sz w:val="28"/>
          <w:szCs w:val="28"/>
        </w:rPr>
      </w:pPr>
      <w:r w:rsidRPr="0056747C">
        <w:rPr>
          <w:rFonts w:ascii="仿宋_GB2312" w:eastAsia="仿宋_GB2312" w:hint="eastAsia"/>
          <w:b/>
          <w:sz w:val="28"/>
          <w:szCs w:val="28"/>
        </w:rPr>
        <w:t>估价方法</w:t>
      </w:r>
      <w:r w:rsidRPr="0056747C">
        <w:rPr>
          <w:rFonts w:ascii="仿宋_GB2312" w:eastAsia="仿宋_GB2312" w:hint="eastAsia"/>
          <w:sz w:val="28"/>
          <w:szCs w:val="28"/>
        </w:rPr>
        <w:t>：根据国家有关法律法规和房地产估价规范的规定，经过实地查勘和市场调查，结合估价目的，考虑估价对象的实际情</w:t>
      </w:r>
      <w:r w:rsidRPr="00CF6ACA">
        <w:rPr>
          <w:rFonts w:ascii="仿宋_GB2312" w:eastAsia="仿宋_GB2312" w:hint="eastAsia"/>
          <w:sz w:val="28"/>
          <w:szCs w:val="28"/>
        </w:rPr>
        <w:t>况，采用</w:t>
      </w:r>
      <w:r w:rsidR="00A624D4" w:rsidRPr="00CF6ACA">
        <w:rPr>
          <w:rFonts w:ascii="仿宋_GB2312" w:eastAsia="仿宋_GB2312" w:hint="eastAsia"/>
          <w:sz w:val="28"/>
          <w:szCs w:val="28"/>
        </w:rPr>
        <w:t>市场比较法</w:t>
      </w:r>
      <w:r w:rsidR="00C82EF9" w:rsidRPr="00CF6ACA">
        <w:rPr>
          <w:rFonts w:ascii="仿宋_GB2312" w:eastAsia="仿宋_GB2312" w:hint="eastAsia"/>
          <w:sz w:val="28"/>
          <w:szCs w:val="28"/>
        </w:rPr>
        <w:t>对</w:t>
      </w:r>
      <w:r w:rsidR="00A119B7" w:rsidRPr="00CF6ACA">
        <w:rPr>
          <w:rFonts w:ascii="仿宋_GB2312" w:eastAsia="仿宋_GB2312" w:hint="eastAsia"/>
          <w:sz w:val="28"/>
          <w:szCs w:val="28"/>
        </w:rPr>
        <w:t>估</w:t>
      </w:r>
      <w:r w:rsidR="00A119B7">
        <w:rPr>
          <w:rFonts w:ascii="仿宋_GB2312" w:eastAsia="仿宋_GB2312" w:hint="eastAsia"/>
          <w:sz w:val="28"/>
          <w:szCs w:val="28"/>
        </w:rPr>
        <w:t>价</w:t>
      </w:r>
      <w:r w:rsidR="00C82EF9" w:rsidRPr="00CF6ACA">
        <w:rPr>
          <w:rFonts w:ascii="仿宋_GB2312" w:eastAsia="仿宋_GB2312" w:hint="eastAsia"/>
          <w:sz w:val="28"/>
          <w:szCs w:val="28"/>
        </w:rPr>
        <w:t>对象1、2进行评估，采用</w:t>
      </w:r>
      <w:r w:rsidRPr="00CF6ACA">
        <w:rPr>
          <w:rFonts w:ascii="仿宋_GB2312" w:eastAsia="仿宋_GB2312" w:hint="eastAsia"/>
          <w:sz w:val="28"/>
          <w:szCs w:val="28"/>
        </w:rPr>
        <w:t>收益法对估价对象</w:t>
      </w:r>
      <w:r w:rsidR="00C82EF9" w:rsidRPr="00CF6ACA">
        <w:rPr>
          <w:rFonts w:ascii="仿宋_GB2312" w:eastAsia="仿宋_GB2312" w:hint="eastAsia"/>
          <w:sz w:val="28"/>
          <w:szCs w:val="28"/>
        </w:rPr>
        <w:t>3～5</w:t>
      </w:r>
      <w:r w:rsidRPr="00CF6ACA">
        <w:rPr>
          <w:rFonts w:ascii="仿宋_GB2312" w:eastAsia="仿宋_GB2312" w:hint="eastAsia"/>
          <w:sz w:val="28"/>
          <w:szCs w:val="28"/>
        </w:rPr>
        <w:t>进行评估。</w:t>
      </w:r>
    </w:p>
    <w:p w:rsidR="00351ECC" w:rsidRPr="0056747C" w:rsidRDefault="00351ECC" w:rsidP="00360A9B">
      <w:pPr>
        <w:spacing w:line="500" w:lineRule="exact"/>
        <w:ind w:firstLineChars="200" w:firstLine="528"/>
        <w:rPr>
          <w:rFonts w:ascii="仿宋_GB2312" w:eastAsia="仿宋_GB2312"/>
          <w:sz w:val="28"/>
          <w:szCs w:val="28"/>
        </w:rPr>
      </w:pPr>
      <w:r w:rsidRPr="0056747C">
        <w:rPr>
          <w:rFonts w:ascii="仿宋_GB2312" w:eastAsia="仿宋_GB2312" w:hint="eastAsia"/>
          <w:b/>
          <w:sz w:val="28"/>
          <w:szCs w:val="28"/>
        </w:rPr>
        <w:t>估价结果</w:t>
      </w:r>
      <w:r w:rsidRPr="0056747C">
        <w:rPr>
          <w:rFonts w:ascii="仿宋_GB2312" w:eastAsia="仿宋_GB2312" w:hint="eastAsia"/>
          <w:sz w:val="28"/>
          <w:szCs w:val="28"/>
        </w:rPr>
        <w:t>：估价对象在满足本估价报告全部假设和限制条件下，于价值时点房地产</w:t>
      </w:r>
      <w:r w:rsidR="002A6C68">
        <w:rPr>
          <w:rFonts w:ascii="仿宋_GB2312" w:eastAsia="仿宋_GB2312" w:hint="eastAsia"/>
          <w:sz w:val="28"/>
          <w:szCs w:val="28"/>
        </w:rPr>
        <w:t>市场价值</w:t>
      </w:r>
      <w:r w:rsidRPr="0056747C">
        <w:rPr>
          <w:rFonts w:ascii="仿宋_GB2312" w:eastAsia="仿宋_GB2312" w:hint="eastAsia"/>
          <w:sz w:val="28"/>
          <w:szCs w:val="28"/>
        </w:rPr>
        <w:t>的估价结果为：</w:t>
      </w:r>
    </w:p>
    <w:p w:rsidR="00351ECC" w:rsidRPr="00603844" w:rsidRDefault="00876277" w:rsidP="00360A9B">
      <w:pPr>
        <w:spacing w:line="500" w:lineRule="exact"/>
        <w:ind w:firstLineChars="200" w:firstLine="526"/>
        <w:rPr>
          <w:rFonts w:ascii="仿宋_GB2312" w:eastAsia="仿宋_GB2312"/>
          <w:sz w:val="28"/>
          <w:szCs w:val="28"/>
        </w:rPr>
      </w:pPr>
      <w:r>
        <w:rPr>
          <w:rFonts w:ascii="仿宋_GB2312" w:eastAsia="仿宋_GB2312" w:hint="eastAsia"/>
          <w:sz w:val="28"/>
          <w:szCs w:val="28"/>
        </w:rPr>
        <w:t>总</w:t>
      </w:r>
      <w:r w:rsidR="00351ECC" w:rsidRPr="0056747C">
        <w:rPr>
          <w:rFonts w:ascii="仿宋_GB2312" w:eastAsia="仿宋_GB2312" w:hint="eastAsia"/>
          <w:sz w:val="28"/>
          <w:szCs w:val="28"/>
        </w:rPr>
        <w:t>建筑面积</w:t>
      </w:r>
      <w:r w:rsidR="00351ECC" w:rsidRPr="00603844">
        <w:rPr>
          <w:rFonts w:ascii="仿宋_GB2312" w:eastAsia="仿宋_GB2312" w:hint="eastAsia"/>
          <w:sz w:val="28"/>
          <w:szCs w:val="28"/>
        </w:rPr>
        <w:t>：</w:t>
      </w:r>
      <w:r w:rsidR="00A624D4">
        <w:rPr>
          <w:rFonts w:ascii="仿宋_GB2312" w:eastAsia="仿宋_GB2312" w:hint="eastAsia"/>
          <w:sz w:val="28"/>
          <w:szCs w:val="28"/>
        </w:rPr>
        <w:t>311.59</w:t>
      </w:r>
      <w:r w:rsidR="00351ECC" w:rsidRPr="00603844">
        <w:rPr>
          <w:rFonts w:ascii="宋体" w:hAnsi="宋体" w:cs="宋体" w:hint="eastAsia"/>
          <w:sz w:val="28"/>
          <w:szCs w:val="28"/>
        </w:rPr>
        <w:t>㎡</w:t>
      </w:r>
      <w:r w:rsidR="00351ECC" w:rsidRPr="00603844">
        <w:rPr>
          <w:rFonts w:ascii="仿宋_GB2312" w:eastAsia="仿宋_GB2312" w:hint="eastAsia"/>
          <w:sz w:val="28"/>
          <w:szCs w:val="28"/>
        </w:rPr>
        <w:t>；</w:t>
      </w:r>
    </w:p>
    <w:p w:rsidR="00351ECC" w:rsidRPr="00603844" w:rsidRDefault="00351ECC" w:rsidP="00360A9B">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评估单价：</w:t>
      </w:r>
      <w:r w:rsidR="007714B8" w:rsidRPr="00603844">
        <w:rPr>
          <w:rFonts w:ascii="仿宋_GB2312" w:eastAsia="仿宋_GB2312" w:hint="eastAsia"/>
          <w:sz w:val="28"/>
          <w:szCs w:val="28"/>
        </w:rPr>
        <w:t>详见</w:t>
      </w:r>
      <w:r w:rsidR="004967C4">
        <w:rPr>
          <w:rFonts w:ascii="仿宋_GB2312" w:eastAsia="仿宋_GB2312" w:hint="eastAsia"/>
          <w:sz w:val="28"/>
          <w:szCs w:val="28"/>
        </w:rPr>
        <w:t>估价对象</w:t>
      </w:r>
      <w:r w:rsidR="00876277" w:rsidRPr="00603844">
        <w:rPr>
          <w:rFonts w:ascii="仿宋_GB2312" w:eastAsia="仿宋_GB2312" w:hint="eastAsia"/>
          <w:sz w:val="28"/>
          <w:szCs w:val="28"/>
        </w:rPr>
        <w:t>估价</w:t>
      </w:r>
      <w:r w:rsidR="007714B8" w:rsidRPr="00603844">
        <w:rPr>
          <w:rFonts w:ascii="仿宋_GB2312" w:eastAsia="仿宋_GB2312" w:hint="eastAsia"/>
          <w:sz w:val="28"/>
          <w:szCs w:val="28"/>
        </w:rPr>
        <w:t>结果一览表</w:t>
      </w:r>
      <w:r w:rsidRPr="00603844">
        <w:rPr>
          <w:rFonts w:ascii="仿宋_GB2312" w:eastAsia="仿宋_GB2312" w:hint="eastAsia"/>
          <w:sz w:val="28"/>
          <w:szCs w:val="28"/>
        </w:rPr>
        <w:t>；</w:t>
      </w:r>
    </w:p>
    <w:p w:rsidR="00351ECC" w:rsidRPr="00603844" w:rsidRDefault="00351ECC" w:rsidP="00360A9B">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房地产总价：</w:t>
      </w:r>
      <w:r w:rsidR="00A624D4">
        <w:rPr>
          <w:rFonts w:ascii="仿宋_GB2312" w:eastAsia="仿宋_GB2312" w:hint="eastAsia"/>
          <w:sz w:val="28"/>
          <w:szCs w:val="28"/>
        </w:rPr>
        <w:t>221.23</w:t>
      </w:r>
      <w:r w:rsidRPr="00603844">
        <w:rPr>
          <w:rFonts w:ascii="仿宋_GB2312" w:eastAsia="仿宋_GB2312" w:hint="eastAsia"/>
          <w:sz w:val="28"/>
          <w:szCs w:val="28"/>
        </w:rPr>
        <w:t>万元（大写：</w:t>
      </w:r>
      <w:r w:rsidR="00A624D4">
        <w:rPr>
          <w:rFonts w:ascii="仿宋_GB2312" w:eastAsia="仿宋_GB2312" w:hint="eastAsia"/>
          <w:sz w:val="28"/>
          <w:szCs w:val="28"/>
        </w:rPr>
        <w:t>贰</w:t>
      </w:r>
      <w:r w:rsidR="00876277" w:rsidRPr="00603844">
        <w:rPr>
          <w:rFonts w:ascii="仿宋_GB2312" w:eastAsia="仿宋_GB2312" w:hint="eastAsia"/>
          <w:sz w:val="28"/>
          <w:szCs w:val="28"/>
        </w:rPr>
        <w:t>佰</w:t>
      </w:r>
      <w:r w:rsidR="00A624D4">
        <w:rPr>
          <w:rFonts w:ascii="仿宋_GB2312" w:eastAsia="仿宋_GB2312" w:hint="eastAsia"/>
          <w:sz w:val="28"/>
          <w:szCs w:val="28"/>
        </w:rPr>
        <w:t>贰</w:t>
      </w:r>
      <w:r w:rsidR="001D5BED" w:rsidRPr="00603844">
        <w:rPr>
          <w:rFonts w:ascii="仿宋_GB2312" w:eastAsia="仿宋_GB2312" w:hint="eastAsia"/>
          <w:sz w:val="28"/>
          <w:szCs w:val="28"/>
        </w:rPr>
        <w:t>拾</w:t>
      </w:r>
      <w:r w:rsidR="00A624D4">
        <w:rPr>
          <w:rFonts w:ascii="仿宋_GB2312" w:eastAsia="仿宋_GB2312" w:hint="eastAsia"/>
          <w:sz w:val="28"/>
          <w:szCs w:val="28"/>
        </w:rPr>
        <w:t>壹</w:t>
      </w:r>
      <w:r w:rsidR="00B70774" w:rsidRPr="00603844">
        <w:rPr>
          <w:rFonts w:ascii="仿宋_GB2312" w:eastAsia="仿宋_GB2312" w:hint="eastAsia"/>
          <w:sz w:val="28"/>
          <w:szCs w:val="28"/>
        </w:rPr>
        <w:t>万</w:t>
      </w:r>
      <w:r w:rsidR="00A624D4">
        <w:rPr>
          <w:rFonts w:ascii="仿宋_GB2312" w:eastAsia="仿宋_GB2312" w:hint="eastAsia"/>
          <w:sz w:val="28"/>
          <w:szCs w:val="28"/>
        </w:rPr>
        <w:t>贰</w:t>
      </w:r>
      <w:r w:rsidR="00876277" w:rsidRPr="00603844">
        <w:rPr>
          <w:rFonts w:ascii="仿宋_GB2312" w:eastAsia="仿宋_GB2312" w:hint="eastAsia"/>
          <w:sz w:val="28"/>
          <w:szCs w:val="28"/>
        </w:rPr>
        <w:t>仟</w:t>
      </w:r>
      <w:r w:rsidR="00A624D4">
        <w:rPr>
          <w:rFonts w:ascii="仿宋_GB2312" w:eastAsia="仿宋_GB2312" w:hint="eastAsia"/>
          <w:sz w:val="28"/>
          <w:szCs w:val="28"/>
        </w:rPr>
        <w:t>叁</w:t>
      </w:r>
      <w:r w:rsidR="00B70774" w:rsidRPr="00603844">
        <w:rPr>
          <w:rFonts w:ascii="仿宋_GB2312" w:eastAsia="仿宋_GB2312" w:hint="eastAsia"/>
          <w:sz w:val="28"/>
          <w:szCs w:val="28"/>
        </w:rPr>
        <w:t>佰</w:t>
      </w:r>
      <w:r w:rsidRPr="00603844">
        <w:rPr>
          <w:rFonts w:ascii="仿宋_GB2312" w:eastAsia="仿宋_GB2312" w:hint="eastAsia"/>
          <w:sz w:val="28"/>
          <w:szCs w:val="28"/>
        </w:rPr>
        <w:t>元整）；</w:t>
      </w:r>
    </w:p>
    <w:p w:rsidR="004E4884" w:rsidRPr="00603844" w:rsidRDefault="00351ECC" w:rsidP="00360A9B">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币种：人民币。</w:t>
      </w:r>
    </w:p>
    <w:p w:rsidR="00876277" w:rsidRPr="005823F5" w:rsidRDefault="004967C4" w:rsidP="00CD17BF">
      <w:pPr>
        <w:spacing w:afterLines="20" w:after="116" w:line="500" w:lineRule="exact"/>
        <w:ind w:firstLineChars="1200" w:firstLine="3169"/>
        <w:rPr>
          <w:rFonts w:ascii="仿宋_GB2312" w:eastAsia="仿宋_GB2312"/>
          <w:b/>
          <w:sz w:val="28"/>
          <w:szCs w:val="28"/>
        </w:rPr>
      </w:pPr>
      <w:r>
        <w:rPr>
          <w:rFonts w:ascii="仿宋_GB2312" w:eastAsia="仿宋_GB2312" w:hint="eastAsia"/>
          <w:b/>
          <w:sz w:val="28"/>
          <w:szCs w:val="28"/>
        </w:rPr>
        <w:t>估价对象</w:t>
      </w:r>
      <w:r w:rsidR="00876277" w:rsidRPr="00603844">
        <w:rPr>
          <w:rFonts w:ascii="仿宋_GB2312" w:eastAsia="仿宋_GB2312" w:hint="eastAsia"/>
          <w:b/>
          <w:sz w:val="28"/>
          <w:szCs w:val="28"/>
        </w:rPr>
        <w:t>估价结果一览表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1413"/>
        <w:gridCol w:w="1135"/>
        <w:gridCol w:w="1701"/>
        <w:gridCol w:w="851"/>
        <w:gridCol w:w="713"/>
        <w:gridCol w:w="851"/>
        <w:gridCol w:w="992"/>
        <w:gridCol w:w="957"/>
      </w:tblGrid>
      <w:tr w:rsidR="00A119B7" w:rsidRPr="00A624D4" w:rsidTr="00537948">
        <w:trPr>
          <w:trHeight w:val="567"/>
        </w:trPr>
        <w:tc>
          <w:tcPr>
            <w:tcW w:w="36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估价对象</w:t>
            </w:r>
          </w:p>
        </w:tc>
        <w:tc>
          <w:tcPr>
            <w:tcW w:w="76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《房屋所有权证》证号</w:t>
            </w:r>
          </w:p>
        </w:tc>
        <w:tc>
          <w:tcPr>
            <w:tcW w:w="61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《国有土地使用证》证号</w:t>
            </w:r>
          </w:p>
        </w:tc>
        <w:tc>
          <w:tcPr>
            <w:tcW w:w="916"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房屋坐落</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所有权人</w:t>
            </w:r>
          </w:p>
        </w:tc>
        <w:tc>
          <w:tcPr>
            <w:tcW w:w="38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规划用途</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建筑面积</w:t>
            </w:r>
            <w:r w:rsidR="00A119B7">
              <w:rPr>
                <w:rFonts w:ascii="仿宋_GB2312" w:eastAsia="仿宋_GB2312" w:hAnsi="宋体" w:hint="eastAsia"/>
                <w:bCs/>
                <w:szCs w:val="21"/>
              </w:rPr>
              <w:t>（</w:t>
            </w:r>
            <w:r w:rsidR="00A119B7">
              <w:rPr>
                <w:rFonts w:ascii="宋体" w:hAnsi="宋体" w:cs="宋体" w:hint="eastAsia"/>
                <w:bCs/>
                <w:szCs w:val="21"/>
              </w:rPr>
              <w:t>㎡</w:t>
            </w:r>
            <w:r w:rsidR="00A119B7">
              <w:rPr>
                <w:rFonts w:ascii="仿宋_GB2312" w:eastAsia="仿宋_GB2312" w:hAnsi="宋体" w:hint="eastAsia"/>
                <w:bCs/>
                <w:szCs w:val="21"/>
              </w:rPr>
              <w:t>）</w:t>
            </w:r>
          </w:p>
        </w:tc>
        <w:tc>
          <w:tcPr>
            <w:tcW w:w="534" w:type="pct"/>
            <w:shd w:val="clear" w:color="auto" w:fill="auto"/>
            <w:vAlign w:val="center"/>
            <w:hideMark/>
          </w:tcPr>
          <w:p w:rsidR="00A624D4" w:rsidRPr="00537948" w:rsidRDefault="00A624D4" w:rsidP="00537948">
            <w:pPr>
              <w:spacing w:line="240" w:lineRule="exact"/>
              <w:jc w:val="center"/>
              <w:rPr>
                <w:rFonts w:ascii="仿宋_GB2312" w:eastAsia="仿宋_GB2312" w:hAnsi="宋体"/>
                <w:bCs/>
                <w:spacing w:val="-10"/>
                <w:szCs w:val="21"/>
              </w:rPr>
            </w:pPr>
            <w:r w:rsidRPr="00537948">
              <w:rPr>
                <w:rFonts w:ascii="仿宋_GB2312" w:eastAsia="仿宋_GB2312" w:hAnsi="宋体" w:hint="eastAsia"/>
                <w:bCs/>
                <w:spacing w:val="-10"/>
                <w:szCs w:val="21"/>
              </w:rPr>
              <w:t>评估单价（元</w:t>
            </w:r>
            <w:r w:rsidRPr="00537948">
              <w:rPr>
                <w:rFonts w:ascii="仿宋_GB2312" w:eastAsia="仿宋_GB2312" w:hAnsi="宋体"/>
                <w:bCs/>
                <w:spacing w:val="-10"/>
                <w:szCs w:val="21"/>
              </w:rPr>
              <w:t>/</w:t>
            </w:r>
            <w:r w:rsidR="00A119B7" w:rsidRPr="00537948">
              <w:rPr>
                <w:rFonts w:ascii="宋体" w:hAnsi="宋体" w:cs="宋体" w:hint="eastAsia"/>
                <w:bCs/>
                <w:spacing w:val="-10"/>
                <w:szCs w:val="21"/>
              </w:rPr>
              <w:t>㎡</w:t>
            </w:r>
            <w:r w:rsidRPr="00537948">
              <w:rPr>
                <w:rFonts w:ascii="仿宋_GB2312" w:eastAsia="仿宋_GB2312" w:hAnsi="宋体" w:hint="eastAsia"/>
                <w:bCs/>
                <w:spacing w:val="-10"/>
                <w:szCs w:val="21"/>
              </w:rPr>
              <w:t>）</w:t>
            </w:r>
          </w:p>
        </w:tc>
        <w:tc>
          <w:tcPr>
            <w:tcW w:w="515" w:type="pct"/>
            <w:shd w:val="clear" w:color="auto" w:fill="auto"/>
            <w:vAlign w:val="center"/>
            <w:hideMark/>
          </w:tcPr>
          <w:p w:rsidR="00A624D4" w:rsidRPr="00537948" w:rsidRDefault="00A624D4" w:rsidP="00537948">
            <w:pPr>
              <w:spacing w:line="240" w:lineRule="exact"/>
              <w:jc w:val="center"/>
              <w:rPr>
                <w:rFonts w:ascii="仿宋_GB2312" w:eastAsia="仿宋_GB2312" w:hAnsi="宋体"/>
                <w:bCs/>
                <w:spacing w:val="-6"/>
                <w:szCs w:val="21"/>
              </w:rPr>
            </w:pPr>
            <w:r w:rsidRPr="00537948">
              <w:rPr>
                <w:rFonts w:ascii="仿宋_GB2312" w:eastAsia="仿宋_GB2312" w:hAnsi="宋体" w:hint="eastAsia"/>
                <w:bCs/>
                <w:spacing w:val="-6"/>
                <w:szCs w:val="21"/>
              </w:rPr>
              <w:t>评估总价（万元）</w:t>
            </w:r>
          </w:p>
        </w:tc>
      </w:tr>
      <w:tr w:rsidR="00A119B7" w:rsidRPr="00A624D4" w:rsidTr="00537948">
        <w:trPr>
          <w:trHeight w:val="567"/>
        </w:trPr>
        <w:tc>
          <w:tcPr>
            <w:tcW w:w="36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w:t>
            </w:r>
          </w:p>
        </w:tc>
        <w:tc>
          <w:tcPr>
            <w:tcW w:w="76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房权证监证字第0562299号</w:t>
            </w:r>
          </w:p>
        </w:tc>
        <w:tc>
          <w:tcPr>
            <w:tcW w:w="611" w:type="pct"/>
            <w:shd w:val="clear" w:color="auto" w:fill="auto"/>
            <w:vAlign w:val="center"/>
            <w:hideMark/>
          </w:tcPr>
          <w:p w:rsidR="00A624D4" w:rsidRPr="00A624D4" w:rsidRDefault="000B7607" w:rsidP="00537948">
            <w:pPr>
              <w:spacing w:line="240" w:lineRule="exact"/>
              <w:jc w:val="center"/>
              <w:rPr>
                <w:rFonts w:ascii="仿宋_GB2312" w:eastAsia="仿宋_GB2312" w:hAnsi="宋体"/>
                <w:bCs/>
                <w:szCs w:val="21"/>
              </w:rPr>
            </w:pPr>
            <w:r>
              <w:rPr>
                <w:rFonts w:ascii="仿宋_GB2312" w:eastAsia="仿宋_GB2312" w:hAnsi="宋体" w:hint="eastAsia"/>
                <w:bCs/>
                <w:szCs w:val="21"/>
              </w:rPr>
              <w:t>/</w:t>
            </w:r>
          </w:p>
        </w:tc>
        <w:tc>
          <w:tcPr>
            <w:tcW w:w="916"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彭州市致和镇协和路258号5栋2单元13层1301号</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张忠蓉</w:t>
            </w:r>
          </w:p>
        </w:tc>
        <w:tc>
          <w:tcPr>
            <w:tcW w:w="38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住宅</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71.84</w:t>
            </w:r>
          </w:p>
        </w:tc>
        <w:tc>
          <w:tcPr>
            <w:tcW w:w="534"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9550</w:t>
            </w:r>
          </w:p>
        </w:tc>
        <w:tc>
          <w:tcPr>
            <w:tcW w:w="515"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68.61</w:t>
            </w:r>
          </w:p>
        </w:tc>
      </w:tr>
      <w:tr w:rsidR="00A119B7" w:rsidRPr="00A624D4" w:rsidTr="00537948">
        <w:trPr>
          <w:trHeight w:val="567"/>
        </w:trPr>
        <w:tc>
          <w:tcPr>
            <w:tcW w:w="36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2</w:t>
            </w:r>
          </w:p>
        </w:tc>
        <w:tc>
          <w:tcPr>
            <w:tcW w:w="76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房权证监证字第0073685号</w:t>
            </w:r>
          </w:p>
        </w:tc>
        <w:tc>
          <w:tcPr>
            <w:tcW w:w="611" w:type="pct"/>
            <w:shd w:val="clear" w:color="auto" w:fill="auto"/>
            <w:vAlign w:val="center"/>
            <w:hideMark/>
          </w:tcPr>
          <w:p w:rsidR="00A624D4" w:rsidRPr="00A624D4" w:rsidRDefault="000B7607" w:rsidP="00537948">
            <w:pPr>
              <w:spacing w:line="240" w:lineRule="exact"/>
              <w:jc w:val="center"/>
              <w:rPr>
                <w:rFonts w:ascii="仿宋_GB2312" w:eastAsia="仿宋_GB2312" w:hAnsi="宋体"/>
                <w:bCs/>
                <w:szCs w:val="21"/>
              </w:rPr>
            </w:pPr>
            <w:r>
              <w:rPr>
                <w:rFonts w:ascii="仿宋_GB2312" w:eastAsia="仿宋_GB2312" w:hAnsi="宋体" w:hint="eastAsia"/>
                <w:bCs/>
                <w:szCs w:val="21"/>
              </w:rPr>
              <w:t>/</w:t>
            </w:r>
          </w:p>
        </w:tc>
        <w:tc>
          <w:tcPr>
            <w:tcW w:w="916"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彭州市天彭镇朝阳中路366号13栋1单元10楼38号</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张忠蓉</w:t>
            </w:r>
          </w:p>
        </w:tc>
        <w:tc>
          <w:tcPr>
            <w:tcW w:w="38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住宅</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152.94</w:t>
            </w:r>
          </w:p>
        </w:tc>
        <w:tc>
          <w:tcPr>
            <w:tcW w:w="534"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6270</w:t>
            </w:r>
          </w:p>
        </w:tc>
        <w:tc>
          <w:tcPr>
            <w:tcW w:w="515"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95.89</w:t>
            </w:r>
          </w:p>
        </w:tc>
      </w:tr>
      <w:tr w:rsidR="00A119B7" w:rsidRPr="00A624D4" w:rsidTr="00537948">
        <w:trPr>
          <w:trHeight w:val="567"/>
        </w:trPr>
        <w:tc>
          <w:tcPr>
            <w:tcW w:w="36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3</w:t>
            </w:r>
          </w:p>
        </w:tc>
        <w:tc>
          <w:tcPr>
            <w:tcW w:w="76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CF6ACA">
              <w:rPr>
                <w:rFonts w:ascii="仿宋_GB2312" w:eastAsia="仿宋_GB2312" w:hAnsi="宋体" w:hint="eastAsia"/>
                <w:bCs/>
                <w:szCs w:val="21"/>
              </w:rPr>
              <w:t>彭</w:t>
            </w:r>
            <w:proofErr w:type="gramEnd"/>
            <w:r w:rsidRPr="00CF6ACA">
              <w:rPr>
                <w:rFonts w:ascii="仿宋_GB2312" w:eastAsia="仿宋_GB2312" w:hAnsi="宋体" w:hint="eastAsia"/>
                <w:bCs/>
                <w:szCs w:val="21"/>
              </w:rPr>
              <w:t>房权证监证字第0514591</w:t>
            </w:r>
            <w:r w:rsidR="00CF6ACA">
              <w:rPr>
                <w:rFonts w:ascii="仿宋_GB2312" w:eastAsia="仿宋_GB2312" w:hAnsi="宋体" w:hint="eastAsia"/>
                <w:bCs/>
                <w:szCs w:val="21"/>
              </w:rPr>
              <w:t>、</w:t>
            </w:r>
            <w:r w:rsidR="00CF6ACA" w:rsidRPr="00FE298F">
              <w:rPr>
                <w:rFonts w:ascii="仿宋_GB2312" w:eastAsia="仿宋_GB2312" w:hAnsi="宋体" w:hint="eastAsia"/>
                <w:bCs/>
                <w:szCs w:val="21"/>
              </w:rPr>
              <w:t>0514592</w:t>
            </w:r>
            <w:r w:rsidRPr="00CF6ACA">
              <w:rPr>
                <w:rFonts w:ascii="仿宋_GB2312" w:eastAsia="仿宋_GB2312" w:hAnsi="宋体" w:hint="eastAsia"/>
                <w:bCs/>
                <w:szCs w:val="21"/>
              </w:rPr>
              <w:t>号</w:t>
            </w:r>
          </w:p>
        </w:tc>
        <w:tc>
          <w:tcPr>
            <w:tcW w:w="61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彭国用（2011）第1001号</w:t>
            </w:r>
          </w:p>
        </w:tc>
        <w:tc>
          <w:tcPr>
            <w:tcW w:w="916"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彭州市天彭镇天府中路</w:t>
            </w:r>
            <w:r w:rsidR="00B82775">
              <w:rPr>
                <w:rFonts w:ascii="仿宋_GB2312" w:eastAsia="仿宋_GB2312" w:hAnsi="宋体" w:hint="eastAsia"/>
                <w:bCs/>
                <w:szCs w:val="21"/>
              </w:rPr>
              <w:t>1层</w:t>
            </w:r>
            <w:r w:rsidRPr="00A624D4">
              <w:rPr>
                <w:rFonts w:ascii="仿宋_GB2312" w:eastAsia="仿宋_GB2312" w:hAnsi="宋体" w:hint="eastAsia"/>
                <w:bCs/>
                <w:szCs w:val="21"/>
              </w:rPr>
              <w:t>45号</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李天德、张忠蓉</w:t>
            </w:r>
          </w:p>
        </w:tc>
        <w:tc>
          <w:tcPr>
            <w:tcW w:w="38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商业</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21.92</w:t>
            </w:r>
          </w:p>
        </w:tc>
        <w:tc>
          <w:tcPr>
            <w:tcW w:w="534"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8740</w:t>
            </w:r>
          </w:p>
        </w:tc>
        <w:tc>
          <w:tcPr>
            <w:tcW w:w="515"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19.16</w:t>
            </w:r>
          </w:p>
        </w:tc>
      </w:tr>
      <w:tr w:rsidR="00A119B7" w:rsidRPr="00A624D4" w:rsidTr="00537948">
        <w:trPr>
          <w:trHeight w:val="567"/>
        </w:trPr>
        <w:tc>
          <w:tcPr>
            <w:tcW w:w="36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4</w:t>
            </w:r>
          </w:p>
        </w:tc>
        <w:tc>
          <w:tcPr>
            <w:tcW w:w="76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房权证监证字第0087238号</w:t>
            </w:r>
          </w:p>
        </w:tc>
        <w:tc>
          <w:tcPr>
            <w:tcW w:w="61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彭国用（2004）第01-20166号</w:t>
            </w:r>
          </w:p>
        </w:tc>
        <w:tc>
          <w:tcPr>
            <w:tcW w:w="916"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彭州市天彭镇天府中路38号附1号1楼</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黄章琼</w:t>
            </w:r>
            <w:proofErr w:type="gramEnd"/>
          </w:p>
        </w:tc>
        <w:tc>
          <w:tcPr>
            <w:tcW w:w="38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商业</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33.16</w:t>
            </w:r>
          </w:p>
        </w:tc>
        <w:tc>
          <w:tcPr>
            <w:tcW w:w="534"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5790</w:t>
            </w:r>
          </w:p>
        </w:tc>
        <w:tc>
          <w:tcPr>
            <w:tcW w:w="515"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19.2</w:t>
            </w:r>
            <w:r w:rsidR="000B6EDE">
              <w:rPr>
                <w:rFonts w:ascii="仿宋_GB2312" w:eastAsia="仿宋_GB2312" w:hAnsi="宋体" w:hint="eastAsia"/>
                <w:bCs/>
                <w:szCs w:val="21"/>
              </w:rPr>
              <w:t>0</w:t>
            </w:r>
          </w:p>
        </w:tc>
      </w:tr>
      <w:tr w:rsidR="00A119B7" w:rsidRPr="00A624D4" w:rsidTr="00537948">
        <w:trPr>
          <w:trHeight w:val="567"/>
        </w:trPr>
        <w:tc>
          <w:tcPr>
            <w:tcW w:w="36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5</w:t>
            </w:r>
          </w:p>
        </w:tc>
        <w:tc>
          <w:tcPr>
            <w:tcW w:w="76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房权证监证字第0087237号</w:t>
            </w:r>
          </w:p>
        </w:tc>
        <w:tc>
          <w:tcPr>
            <w:tcW w:w="611"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彭国用（2004）第01-20165号</w:t>
            </w:r>
          </w:p>
        </w:tc>
        <w:tc>
          <w:tcPr>
            <w:tcW w:w="916"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彭州市天彭镇天府中路38号附2号1楼</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黄章琼</w:t>
            </w:r>
            <w:proofErr w:type="gramEnd"/>
          </w:p>
        </w:tc>
        <w:tc>
          <w:tcPr>
            <w:tcW w:w="383"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商业</w:t>
            </w:r>
          </w:p>
        </w:tc>
        <w:tc>
          <w:tcPr>
            <w:tcW w:w="458"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31.73</w:t>
            </w:r>
          </w:p>
        </w:tc>
        <w:tc>
          <w:tcPr>
            <w:tcW w:w="534"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5790</w:t>
            </w:r>
          </w:p>
        </w:tc>
        <w:tc>
          <w:tcPr>
            <w:tcW w:w="515" w:type="pct"/>
            <w:shd w:val="clear" w:color="auto" w:fill="auto"/>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18.37</w:t>
            </w:r>
          </w:p>
        </w:tc>
      </w:tr>
      <w:tr w:rsidR="00A119B7" w:rsidRPr="00A624D4" w:rsidTr="00537948">
        <w:trPr>
          <w:trHeight w:val="352"/>
        </w:trPr>
        <w:tc>
          <w:tcPr>
            <w:tcW w:w="3493" w:type="pct"/>
            <w:gridSpan w:val="6"/>
            <w:shd w:val="clear" w:color="auto" w:fill="auto"/>
            <w:noWrap/>
            <w:vAlign w:val="center"/>
            <w:hideMark/>
          </w:tcPr>
          <w:p w:rsidR="00A624D4" w:rsidRPr="00A624D4" w:rsidRDefault="00A624D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合计</w:t>
            </w:r>
          </w:p>
        </w:tc>
        <w:tc>
          <w:tcPr>
            <w:tcW w:w="458" w:type="pct"/>
            <w:shd w:val="clear" w:color="auto" w:fill="auto"/>
            <w:noWrap/>
            <w:vAlign w:val="center"/>
            <w:hideMark/>
          </w:tcPr>
          <w:p w:rsidR="00A624D4" w:rsidRPr="00A624D4" w:rsidRDefault="00A624D4" w:rsidP="00537948">
            <w:pPr>
              <w:spacing w:line="240" w:lineRule="exact"/>
              <w:jc w:val="center"/>
              <w:rPr>
                <w:rFonts w:ascii="仿宋_GB2312" w:eastAsia="仿宋_GB2312" w:hAnsi="宋体"/>
                <w:b/>
                <w:bCs/>
                <w:szCs w:val="21"/>
              </w:rPr>
            </w:pPr>
            <w:r w:rsidRPr="00A624D4">
              <w:rPr>
                <w:rFonts w:ascii="仿宋_GB2312" w:eastAsia="仿宋_GB2312" w:hAnsi="宋体" w:hint="eastAsia"/>
                <w:b/>
                <w:bCs/>
                <w:szCs w:val="21"/>
              </w:rPr>
              <w:t>311.59</w:t>
            </w:r>
          </w:p>
        </w:tc>
        <w:tc>
          <w:tcPr>
            <w:tcW w:w="534" w:type="pct"/>
            <w:shd w:val="clear" w:color="auto" w:fill="auto"/>
            <w:noWrap/>
            <w:vAlign w:val="center"/>
            <w:hideMark/>
          </w:tcPr>
          <w:p w:rsidR="00A624D4" w:rsidRPr="00A624D4" w:rsidRDefault="00A119B7" w:rsidP="00537948">
            <w:pPr>
              <w:spacing w:line="240" w:lineRule="exact"/>
              <w:jc w:val="center"/>
              <w:rPr>
                <w:rFonts w:ascii="仿宋_GB2312" w:eastAsia="仿宋_GB2312" w:hAnsi="宋体"/>
                <w:b/>
                <w:bCs/>
                <w:szCs w:val="21"/>
              </w:rPr>
            </w:pPr>
            <w:r>
              <w:rPr>
                <w:rFonts w:ascii="仿宋_GB2312" w:eastAsia="仿宋_GB2312" w:hAnsi="宋体" w:hint="eastAsia"/>
                <w:b/>
                <w:bCs/>
                <w:szCs w:val="21"/>
              </w:rPr>
              <w:t>/</w:t>
            </w:r>
          </w:p>
        </w:tc>
        <w:tc>
          <w:tcPr>
            <w:tcW w:w="515" w:type="pct"/>
            <w:shd w:val="clear" w:color="auto" w:fill="auto"/>
            <w:noWrap/>
            <w:vAlign w:val="center"/>
            <w:hideMark/>
          </w:tcPr>
          <w:p w:rsidR="00A624D4" w:rsidRPr="00A624D4" w:rsidRDefault="00A624D4" w:rsidP="00537948">
            <w:pPr>
              <w:spacing w:line="240" w:lineRule="exact"/>
              <w:jc w:val="center"/>
              <w:rPr>
                <w:rFonts w:ascii="仿宋_GB2312" w:eastAsia="仿宋_GB2312" w:hAnsi="宋体"/>
                <w:b/>
                <w:bCs/>
                <w:szCs w:val="21"/>
              </w:rPr>
            </w:pPr>
            <w:r w:rsidRPr="00A624D4">
              <w:rPr>
                <w:rFonts w:ascii="仿宋_GB2312" w:eastAsia="仿宋_GB2312" w:hAnsi="宋体" w:hint="eastAsia"/>
                <w:b/>
                <w:bCs/>
                <w:szCs w:val="21"/>
              </w:rPr>
              <w:t>221.23</w:t>
            </w:r>
          </w:p>
        </w:tc>
      </w:tr>
    </w:tbl>
    <w:p w:rsidR="00351ECC" w:rsidRPr="0056747C" w:rsidRDefault="00351ECC" w:rsidP="00360A9B">
      <w:pPr>
        <w:spacing w:beforeLines="20" w:before="116" w:line="500" w:lineRule="exact"/>
        <w:ind w:firstLineChars="200" w:firstLine="528"/>
        <w:rPr>
          <w:rFonts w:ascii="仿宋_GB2312" w:eastAsia="仿宋_GB2312"/>
          <w:b/>
          <w:sz w:val="28"/>
          <w:szCs w:val="28"/>
        </w:rPr>
      </w:pPr>
      <w:r w:rsidRPr="0056747C">
        <w:rPr>
          <w:rFonts w:ascii="仿宋_GB2312" w:eastAsia="仿宋_GB2312" w:hint="eastAsia"/>
          <w:b/>
          <w:sz w:val="28"/>
          <w:szCs w:val="28"/>
        </w:rPr>
        <w:t>特别提示：</w:t>
      </w:r>
    </w:p>
    <w:p w:rsidR="00351ECC" w:rsidRPr="0056747C" w:rsidRDefault="00351ECC" w:rsidP="00360A9B">
      <w:pPr>
        <w:spacing w:line="500" w:lineRule="exact"/>
        <w:ind w:firstLineChars="200" w:firstLine="526"/>
        <w:rPr>
          <w:rFonts w:ascii="仿宋_GB2312" w:eastAsia="仿宋_GB2312"/>
          <w:sz w:val="28"/>
          <w:szCs w:val="28"/>
        </w:rPr>
      </w:pPr>
      <w:bookmarkStart w:id="7" w:name="OLE_LINK4"/>
      <w:bookmarkEnd w:id="7"/>
      <w:r w:rsidRPr="0056747C">
        <w:rPr>
          <w:rFonts w:ascii="仿宋_GB2312" w:eastAsia="仿宋_GB2312" w:hint="eastAsia"/>
          <w:sz w:val="28"/>
          <w:szCs w:val="28"/>
        </w:rPr>
        <w:t>1、估价报告随函发送，如有异议，请当事人于收到估价报告之日起五日内通过</w:t>
      </w:r>
      <w:r w:rsidR="000C32E6">
        <w:rPr>
          <w:rFonts w:ascii="仿宋_GB2312" w:eastAsia="仿宋_GB2312" w:hint="eastAsia"/>
          <w:sz w:val="28"/>
          <w:szCs w:val="28"/>
        </w:rPr>
        <w:t>法院</w:t>
      </w:r>
      <w:r w:rsidRPr="0056747C">
        <w:rPr>
          <w:rFonts w:ascii="仿宋_GB2312" w:eastAsia="仿宋_GB2312" w:hint="eastAsia"/>
          <w:sz w:val="28"/>
          <w:szCs w:val="28"/>
        </w:rPr>
        <w:t>向我公司书面提出。</w:t>
      </w:r>
    </w:p>
    <w:p w:rsidR="00351ECC" w:rsidRPr="0056747C" w:rsidRDefault="00351ECC" w:rsidP="00360A9B">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t>2、估价报告使用期限自出具之日起为一年，在估价报告有效期内，若估价</w:t>
      </w:r>
      <w:r w:rsidRPr="0056747C">
        <w:rPr>
          <w:rFonts w:ascii="仿宋_GB2312" w:eastAsia="仿宋_GB2312" w:hint="eastAsia"/>
          <w:sz w:val="28"/>
          <w:szCs w:val="28"/>
        </w:rPr>
        <w:lastRenderedPageBreak/>
        <w:t>对象状况或者房地产市场发生明显变化，本估价报告结果应当进行相应的调整。</w:t>
      </w:r>
    </w:p>
    <w:p w:rsidR="00351ECC" w:rsidRPr="0056747C" w:rsidRDefault="00351ECC" w:rsidP="00360A9B">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t>3、估价报告结果为估价对象司法处置参考价，不等于处置可实现的成交价，不应被认为是对估价对象处置成交价的保证。</w:t>
      </w:r>
    </w:p>
    <w:p w:rsidR="00351ECC" w:rsidRDefault="00351ECC" w:rsidP="00360A9B">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t>4、估价委托人未提供估价对象应缴而未缴的税费资料，本次估价未考虑估价对象若存在欠缴税费等情况对估价结果的影响。</w:t>
      </w:r>
    </w:p>
    <w:p w:rsidR="002F311D" w:rsidRPr="00603844" w:rsidRDefault="00963BB8" w:rsidP="00360A9B">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5、</w:t>
      </w:r>
      <w:r w:rsidR="009F3A92" w:rsidRPr="009F3A92">
        <w:rPr>
          <w:rFonts w:ascii="仿宋_GB2312" w:eastAsia="仿宋_GB2312" w:hint="eastAsia"/>
          <w:sz w:val="28"/>
          <w:szCs w:val="28"/>
        </w:rPr>
        <w:t>于价值时点，估价对象</w:t>
      </w:r>
      <w:r w:rsidR="000B7607">
        <w:rPr>
          <w:rFonts w:ascii="仿宋_GB2312" w:eastAsia="仿宋_GB2312" w:hint="eastAsia"/>
          <w:sz w:val="28"/>
          <w:szCs w:val="28"/>
        </w:rPr>
        <w:t>3～5</w:t>
      </w:r>
      <w:r w:rsidR="009F3A92" w:rsidRPr="009F3A92">
        <w:rPr>
          <w:rFonts w:ascii="仿宋_GB2312" w:eastAsia="仿宋_GB2312" w:hint="eastAsia"/>
          <w:sz w:val="28"/>
          <w:szCs w:val="28"/>
        </w:rPr>
        <w:t>已对外出租，</w:t>
      </w:r>
      <w:r w:rsidR="00CF6ACA">
        <w:rPr>
          <w:rFonts w:ascii="仿宋_GB2312" w:eastAsia="仿宋_GB2312" w:hint="eastAsia"/>
          <w:sz w:val="28"/>
          <w:szCs w:val="28"/>
        </w:rPr>
        <w:t>应估价委托人要求，</w:t>
      </w:r>
      <w:r w:rsidR="009F3A92" w:rsidRPr="009F3A92">
        <w:rPr>
          <w:rFonts w:ascii="仿宋_GB2312" w:eastAsia="仿宋_GB2312" w:hint="eastAsia"/>
          <w:sz w:val="28"/>
          <w:szCs w:val="28"/>
        </w:rPr>
        <w:t>本次估价未考虑估价对象</w:t>
      </w:r>
      <w:r w:rsidR="000B7607">
        <w:rPr>
          <w:rFonts w:ascii="仿宋_GB2312" w:eastAsia="仿宋_GB2312" w:hint="eastAsia"/>
          <w:sz w:val="28"/>
          <w:szCs w:val="28"/>
        </w:rPr>
        <w:t>3～5</w:t>
      </w:r>
      <w:r w:rsidR="009F3A92" w:rsidRPr="009F3A92">
        <w:rPr>
          <w:rFonts w:ascii="仿宋_GB2312" w:eastAsia="仿宋_GB2312" w:hint="eastAsia"/>
          <w:sz w:val="28"/>
          <w:szCs w:val="28"/>
        </w:rPr>
        <w:t>存在</w:t>
      </w:r>
      <w:r w:rsidR="000B6EDE">
        <w:rPr>
          <w:rFonts w:ascii="仿宋_GB2312" w:eastAsia="仿宋_GB2312" w:hint="eastAsia"/>
          <w:sz w:val="28"/>
          <w:szCs w:val="28"/>
        </w:rPr>
        <w:t>的</w:t>
      </w:r>
      <w:r w:rsidR="009F3A92" w:rsidRPr="009F3A92">
        <w:rPr>
          <w:rFonts w:ascii="仿宋_GB2312" w:eastAsia="仿宋_GB2312" w:hint="eastAsia"/>
          <w:sz w:val="28"/>
          <w:szCs w:val="28"/>
        </w:rPr>
        <w:t>租赁情况对估价结果的影响</w:t>
      </w:r>
      <w:r w:rsidRPr="00603844">
        <w:rPr>
          <w:rFonts w:ascii="仿宋_GB2312" w:eastAsia="仿宋_GB2312" w:hint="eastAsia"/>
          <w:sz w:val="28"/>
          <w:szCs w:val="28"/>
        </w:rPr>
        <w:t>。</w:t>
      </w:r>
    </w:p>
    <w:p w:rsidR="00351ECC" w:rsidRPr="00963BB8" w:rsidRDefault="00963BB8" w:rsidP="00360A9B">
      <w:pPr>
        <w:spacing w:line="500" w:lineRule="exact"/>
        <w:ind w:firstLineChars="200" w:firstLine="526"/>
        <w:rPr>
          <w:rFonts w:ascii="仿宋_GB2312" w:eastAsia="仿宋_GB2312"/>
          <w:sz w:val="28"/>
          <w:szCs w:val="28"/>
        </w:rPr>
      </w:pPr>
      <w:r w:rsidRPr="00963BB8">
        <w:rPr>
          <w:rFonts w:ascii="仿宋_GB2312" w:eastAsia="仿宋_GB2312" w:hint="eastAsia"/>
          <w:sz w:val="28"/>
          <w:szCs w:val="28"/>
        </w:rPr>
        <w:t>6</w:t>
      </w:r>
      <w:r w:rsidR="00351ECC" w:rsidRPr="00963BB8">
        <w:rPr>
          <w:rFonts w:ascii="仿宋_GB2312" w:eastAsia="仿宋_GB2312" w:hint="eastAsia"/>
          <w:sz w:val="28"/>
          <w:szCs w:val="28"/>
        </w:rPr>
        <w:t>、估价结果报告一式</w:t>
      </w:r>
      <w:r w:rsidR="000B7607">
        <w:rPr>
          <w:rFonts w:ascii="仿宋_GB2312" w:eastAsia="仿宋_GB2312" w:hint="eastAsia"/>
          <w:sz w:val="28"/>
          <w:szCs w:val="28"/>
        </w:rPr>
        <w:t>玖</w:t>
      </w:r>
      <w:r w:rsidR="00351ECC" w:rsidRPr="00963BB8">
        <w:rPr>
          <w:rFonts w:ascii="仿宋_GB2312" w:eastAsia="仿宋_GB2312" w:hint="eastAsia"/>
          <w:sz w:val="28"/>
          <w:szCs w:val="28"/>
        </w:rPr>
        <w:t>份，提供给估价委托人</w:t>
      </w:r>
      <w:r w:rsidR="000B7607">
        <w:rPr>
          <w:rFonts w:ascii="仿宋_GB2312" w:eastAsia="仿宋_GB2312" w:hint="eastAsia"/>
          <w:sz w:val="28"/>
          <w:szCs w:val="28"/>
        </w:rPr>
        <w:t>捌</w:t>
      </w:r>
      <w:r w:rsidR="00351ECC" w:rsidRPr="00963BB8">
        <w:rPr>
          <w:rFonts w:ascii="仿宋_GB2312" w:eastAsia="仿宋_GB2312" w:hint="eastAsia"/>
          <w:sz w:val="28"/>
          <w:szCs w:val="28"/>
        </w:rPr>
        <w:t>份，本估价机构存档壹份；估价技术报告不提供给估价委托人，仅供估价机构存档或管理部门查阅。</w:t>
      </w:r>
    </w:p>
    <w:p w:rsidR="00351ECC" w:rsidRPr="0056747C" w:rsidRDefault="00963BB8" w:rsidP="00360A9B">
      <w:pPr>
        <w:spacing w:line="500" w:lineRule="exact"/>
        <w:ind w:firstLineChars="200" w:firstLine="526"/>
        <w:rPr>
          <w:rFonts w:ascii="仿宋_GB2312" w:eastAsia="仿宋_GB2312"/>
          <w:sz w:val="28"/>
          <w:szCs w:val="28"/>
        </w:rPr>
      </w:pPr>
      <w:r w:rsidRPr="00963BB8">
        <w:rPr>
          <w:rFonts w:ascii="仿宋_GB2312" w:eastAsia="仿宋_GB2312" w:hint="eastAsia"/>
          <w:sz w:val="28"/>
          <w:szCs w:val="28"/>
        </w:rPr>
        <w:t>7</w:t>
      </w:r>
      <w:r w:rsidR="00351ECC" w:rsidRPr="00963BB8">
        <w:rPr>
          <w:rFonts w:ascii="仿宋_GB2312" w:eastAsia="仿宋_GB2312" w:hint="eastAsia"/>
          <w:sz w:val="28"/>
          <w:szCs w:val="28"/>
        </w:rPr>
        <w:t>、</w:t>
      </w:r>
      <w:r w:rsidR="00351ECC" w:rsidRPr="0056747C">
        <w:rPr>
          <w:rFonts w:ascii="仿宋_GB2312" w:eastAsia="仿宋_GB2312" w:hint="eastAsia"/>
          <w:sz w:val="28"/>
          <w:szCs w:val="28"/>
        </w:rPr>
        <w:t>上述结论摘自</w:t>
      </w:r>
      <w:proofErr w:type="gramStart"/>
      <w:r w:rsidR="00351ECC" w:rsidRPr="0056747C">
        <w:rPr>
          <w:rFonts w:ascii="仿宋_GB2312" w:eastAsia="仿宋_GB2312" w:hint="eastAsia"/>
          <w:sz w:val="28"/>
          <w:szCs w:val="28"/>
        </w:rPr>
        <w:t>正</w:t>
      </w:r>
      <w:r w:rsidR="00351ECC" w:rsidRPr="00F23B2F">
        <w:rPr>
          <w:rFonts w:ascii="仿宋_GB2312" w:eastAsia="仿宋_GB2312" w:hint="eastAsia"/>
          <w:sz w:val="28"/>
          <w:szCs w:val="28"/>
        </w:rPr>
        <w:t>步房估</w:t>
      </w:r>
      <w:proofErr w:type="gramEnd"/>
      <w:r w:rsidR="00351ECC" w:rsidRPr="00F23B2F">
        <w:rPr>
          <w:rFonts w:ascii="仿宋_GB2312" w:eastAsia="仿宋_GB2312" w:hint="eastAsia"/>
          <w:sz w:val="28"/>
          <w:szCs w:val="28"/>
        </w:rPr>
        <w:t>（20</w:t>
      </w:r>
      <w:r w:rsidR="00F23B2F" w:rsidRPr="00B307BA">
        <w:rPr>
          <w:rFonts w:ascii="仿宋_GB2312" w:eastAsia="仿宋_GB2312" w:hint="eastAsia"/>
          <w:sz w:val="28"/>
          <w:szCs w:val="28"/>
        </w:rPr>
        <w:t>20</w:t>
      </w:r>
      <w:r w:rsidR="00351ECC" w:rsidRPr="00B307BA">
        <w:rPr>
          <w:rFonts w:ascii="仿宋_GB2312" w:eastAsia="仿宋_GB2312" w:hint="eastAsia"/>
          <w:sz w:val="28"/>
          <w:szCs w:val="28"/>
        </w:rPr>
        <w:t>）第</w:t>
      </w:r>
      <w:r w:rsidR="00845208" w:rsidRPr="00B307BA">
        <w:rPr>
          <w:rFonts w:ascii="仿宋_GB2312" w:eastAsia="仿宋_GB2312" w:hint="eastAsia"/>
          <w:sz w:val="28"/>
          <w:szCs w:val="28"/>
        </w:rPr>
        <w:t>B</w:t>
      </w:r>
      <w:r w:rsidR="00351ECC" w:rsidRPr="00B307BA">
        <w:rPr>
          <w:rFonts w:ascii="仿宋_GB2312" w:eastAsia="仿宋_GB2312" w:hint="eastAsia"/>
          <w:sz w:val="28"/>
          <w:szCs w:val="28"/>
        </w:rPr>
        <w:t>0</w:t>
      </w:r>
      <w:r w:rsidR="009A5F87" w:rsidRPr="00B307BA">
        <w:rPr>
          <w:rFonts w:ascii="仿宋_GB2312" w:eastAsia="仿宋_GB2312" w:hint="eastAsia"/>
          <w:sz w:val="28"/>
          <w:szCs w:val="28"/>
        </w:rPr>
        <w:t>2</w:t>
      </w:r>
      <w:r w:rsidR="00B307BA" w:rsidRPr="00B307BA">
        <w:rPr>
          <w:rFonts w:ascii="仿宋_GB2312" w:eastAsia="仿宋_GB2312" w:hint="eastAsia"/>
          <w:sz w:val="28"/>
          <w:szCs w:val="28"/>
        </w:rPr>
        <w:t>6</w:t>
      </w:r>
      <w:r w:rsidR="00351ECC" w:rsidRPr="00B307BA">
        <w:rPr>
          <w:rFonts w:ascii="仿宋_GB2312" w:eastAsia="仿宋_GB2312" w:hint="eastAsia"/>
          <w:sz w:val="28"/>
          <w:szCs w:val="28"/>
        </w:rPr>
        <w:t>号“涉执房地产处置司法评估报告”，估价的具体情况及相关专业意见，请见附后的估</w:t>
      </w:r>
      <w:r w:rsidR="00351ECC" w:rsidRPr="0056747C">
        <w:rPr>
          <w:rFonts w:ascii="仿宋_GB2312" w:eastAsia="仿宋_GB2312" w:hint="eastAsia"/>
          <w:sz w:val="28"/>
          <w:szCs w:val="28"/>
        </w:rPr>
        <w:t>价报告，使用前请认真阅读估价报告全文，并请特别关注其中的估价假设和限制条件。</w:t>
      </w:r>
    </w:p>
    <w:p w:rsidR="00351ECC" w:rsidRPr="0056747C" w:rsidRDefault="00351ECC" w:rsidP="00351ECC">
      <w:pPr>
        <w:spacing w:line="500" w:lineRule="exact"/>
        <w:ind w:firstLineChars="200" w:firstLine="526"/>
        <w:rPr>
          <w:rFonts w:ascii="仿宋_GB2312" w:eastAsia="仿宋_GB2312"/>
          <w:sz w:val="28"/>
          <w:szCs w:val="28"/>
        </w:rPr>
      </w:pPr>
    </w:p>
    <w:p w:rsidR="00351ECC" w:rsidRPr="0056747C" w:rsidRDefault="00351ECC" w:rsidP="00351ECC">
      <w:pPr>
        <w:spacing w:line="500" w:lineRule="exact"/>
        <w:ind w:firstLineChars="200" w:firstLine="526"/>
        <w:rPr>
          <w:rFonts w:ascii="仿宋_GB2312" w:eastAsia="仿宋_GB2312"/>
          <w:sz w:val="28"/>
          <w:szCs w:val="28"/>
        </w:rPr>
      </w:pPr>
    </w:p>
    <w:p w:rsidR="00351ECC" w:rsidRPr="0056747C" w:rsidRDefault="00351ECC" w:rsidP="00432D71">
      <w:pPr>
        <w:spacing w:line="500" w:lineRule="exact"/>
        <w:ind w:firstLineChars="1619" w:firstLine="4258"/>
        <w:rPr>
          <w:rFonts w:ascii="仿宋_GB2312" w:eastAsia="仿宋_GB2312"/>
          <w:sz w:val="28"/>
          <w:szCs w:val="28"/>
        </w:rPr>
      </w:pPr>
      <w:r w:rsidRPr="0056747C">
        <w:rPr>
          <w:rFonts w:ascii="仿宋_GB2312" w:eastAsia="仿宋_GB2312" w:hint="eastAsia"/>
          <w:sz w:val="28"/>
          <w:szCs w:val="28"/>
        </w:rPr>
        <w:t>正步联</w:t>
      </w:r>
      <w:r w:rsidR="007733ED">
        <w:rPr>
          <w:rFonts w:ascii="仿宋_GB2312" w:eastAsia="仿宋_GB2312" w:hint="eastAsia"/>
          <w:sz w:val="28"/>
          <w:szCs w:val="28"/>
        </w:rPr>
        <w:t>行</w:t>
      </w:r>
      <w:r w:rsidR="009624AB" w:rsidRPr="0056747C">
        <w:rPr>
          <w:rFonts w:ascii="仿宋_GB2312" w:eastAsia="仿宋_GB2312" w:hint="eastAsia"/>
          <w:sz w:val="28"/>
          <w:szCs w:val="28"/>
        </w:rPr>
        <w:t>土地</w:t>
      </w:r>
      <w:r w:rsidRPr="0056747C">
        <w:rPr>
          <w:rFonts w:ascii="仿宋_GB2312" w:eastAsia="仿宋_GB2312" w:hint="eastAsia"/>
          <w:sz w:val="28"/>
          <w:szCs w:val="28"/>
        </w:rPr>
        <w:t>房地产资产评估有限公司</w:t>
      </w:r>
    </w:p>
    <w:p w:rsidR="00351ECC" w:rsidRPr="0056747C" w:rsidRDefault="00351ECC" w:rsidP="002A6C68">
      <w:pPr>
        <w:spacing w:beforeLines="30" w:before="174" w:afterLines="30" w:after="174" w:line="500" w:lineRule="exact"/>
        <w:ind w:firstLineChars="200" w:firstLine="526"/>
        <w:rPr>
          <w:rFonts w:ascii="仿宋_GB2312" w:eastAsia="仿宋_GB2312"/>
          <w:sz w:val="28"/>
          <w:szCs w:val="28"/>
        </w:rPr>
      </w:pPr>
      <w:r w:rsidRPr="0056747C">
        <w:rPr>
          <w:rFonts w:ascii="仿宋_GB2312" w:eastAsia="仿宋_GB2312" w:hint="eastAsia"/>
          <w:sz w:val="28"/>
          <w:szCs w:val="28"/>
        </w:rPr>
        <w:t xml:space="preserve">                           </w:t>
      </w:r>
      <w:r w:rsidR="009F3A92">
        <w:rPr>
          <w:rFonts w:ascii="仿宋_GB2312" w:eastAsia="仿宋_GB2312" w:hint="eastAsia"/>
          <w:sz w:val="28"/>
          <w:szCs w:val="28"/>
        </w:rPr>
        <w:t xml:space="preserve"> </w:t>
      </w:r>
      <w:r w:rsidR="00432D71">
        <w:rPr>
          <w:rFonts w:ascii="仿宋_GB2312" w:eastAsia="仿宋_GB2312" w:hint="eastAsia"/>
          <w:sz w:val="28"/>
          <w:szCs w:val="28"/>
        </w:rPr>
        <w:t xml:space="preserve">       </w:t>
      </w:r>
      <w:r w:rsidRPr="0056747C">
        <w:rPr>
          <w:rFonts w:ascii="仿宋_GB2312" w:eastAsia="仿宋_GB2312" w:hint="eastAsia"/>
          <w:sz w:val="28"/>
          <w:szCs w:val="28"/>
        </w:rPr>
        <w:t xml:space="preserve"> 法定代表人：</w:t>
      </w:r>
    </w:p>
    <w:p w:rsidR="00351ECC" w:rsidRPr="0056747C" w:rsidRDefault="00351ECC" w:rsidP="00351ECC">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t xml:space="preserve">                           </w:t>
      </w:r>
      <w:r w:rsidR="00800D3B" w:rsidRPr="0056747C">
        <w:rPr>
          <w:rFonts w:ascii="仿宋_GB2312" w:eastAsia="仿宋_GB2312" w:hint="eastAsia"/>
          <w:sz w:val="28"/>
          <w:szCs w:val="28"/>
        </w:rPr>
        <w:t xml:space="preserve">     </w:t>
      </w:r>
      <w:r w:rsidR="009F3A92">
        <w:rPr>
          <w:rFonts w:ascii="仿宋_GB2312" w:eastAsia="仿宋_GB2312" w:hint="eastAsia"/>
          <w:sz w:val="28"/>
          <w:szCs w:val="28"/>
        </w:rPr>
        <w:t xml:space="preserve">  </w:t>
      </w:r>
      <w:r w:rsidR="00800D3B" w:rsidRPr="0056747C">
        <w:rPr>
          <w:rFonts w:ascii="仿宋_GB2312" w:eastAsia="仿宋_GB2312" w:hint="eastAsia"/>
          <w:sz w:val="28"/>
          <w:szCs w:val="28"/>
        </w:rPr>
        <w:t xml:space="preserve"> </w:t>
      </w:r>
      <w:r w:rsidRPr="0056747C">
        <w:rPr>
          <w:rFonts w:ascii="仿宋_GB2312" w:eastAsia="仿宋_GB2312" w:hint="eastAsia"/>
          <w:sz w:val="28"/>
          <w:szCs w:val="28"/>
        </w:rPr>
        <w:t xml:space="preserve">   </w:t>
      </w:r>
      <w:r w:rsidR="00360A9B">
        <w:rPr>
          <w:rFonts w:ascii="仿宋_GB2312" w:eastAsia="仿宋_GB2312" w:hint="eastAsia"/>
          <w:sz w:val="28"/>
          <w:szCs w:val="28"/>
        </w:rPr>
        <w:t xml:space="preserve">  </w:t>
      </w:r>
      <w:r w:rsidR="00F234F8" w:rsidRPr="00F23B2F">
        <w:rPr>
          <w:rFonts w:ascii="仿宋_GB2312" w:eastAsia="仿宋_GB2312" w:hint="eastAsia"/>
          <w:sz w:val="28"/>
          <w:szCs w:val="28"/>
        </w:rPr>
        <w:fldChar w:fldCharType="begin"/>
      </w:r>
      <w:r w:rsidRPr="00F23B2F">
        <w:rPr>
          <w:rFonts w:ascii="仿宋_GB2312" w:eastAsia="仿宋_GB2312" w:hint="eastAsia"/>
          <w:sz w:val="28"/>
          <w:szCs w:val="28"/>
        </w:rPr>
        <w:instrText>MERGEFIELD "出报告日期大写"\@"EEEE年O月A日"</w:instrText>
      </w:r>
      <w:r w:rsidR="00F234F8" w:rsidRPr="00F23B2F">
        <w:rPr>
          <w:rFonts w:ascii="仿宋_GB2312" w:eastAsia="仿宋_GB2312" w:hint="eastAsia"/>
          <w:sz w:val="28"/>
          <w:szCs w:val="28"/>
        </w:rPr>
        <w:fldChar w:fldCharType="separate"/>
      </w:r>
      <w:r w:rsidR="00D31002" w:rsidRPr="00F23B2F">
        <w:rPr>
          <w:rFonts w:ascii="仿宋_GB2312" w:eastAsia="仿宋_GB2312" w:hint="eastAsia"/>
          <w:sz w:val="28"/>
          <w:szCs w:val="28"/>
        </w:rPr>
        <w:t>二</w:t>
      </w:r>
      <w:r w:rsidR="00D31002" w:rsidRPr="00F23B2F">
        <w:rPr>
          <w:rFonts w:ascii="宋体" w:hAnsi="宋体" w:cs="宋体" w:hint="eastAsia"/>
          <w:sz w:val="28"/>
          <w:szCs w:val="28"/>
        </w:rPr>
        <w:t>〇</w:t>
      </w:r>
      <w:r w:rsidR="001D5BED" w:rsidRPr="00F23B2F">
        <w:rPr>
          <w:rFonts w:ascii="仿宋_GB2312" w:eastAsia="仿宋_GB2312" w:hint="eastAsia"/>
          <w:sz w:val="28"/>
          <w:szCs w:val="28"/>
        </w:rPr>
        <w:t>二</w:t>
      </w:r>
      <w:r w:rsidR="001D5BED" w:rsidRPr="00F23B2F">
        <w:rPr>
          <w:rFonts w:ascii="宋体" w:hAnsi="宋体" w:cs="宋体" w:hint="eastAsia"/>
          <w:sz w:val="28"/>
          <w:szCs w:val="28"/>
        </w:rPr>
        <w:t>〇</w:t>
      </w:r>
      <w:r w:rsidR="00D31002" w:rsidRPr="00F23B2F">
        <w:rPr>
          <w:rFonts w:ascii="仿宋_GB2312" w:eastAsia="仿宋_GB2312" w:hAnsi="仿宋_GB2312" w:cs="仿宋_GB2312" w:hint="eastAsia"/>
          <w:sz w:val="28"/>
          <w:szCs w:val="28"/>
        </w:rPr>
        <w:t>年</w:t>
      </w:r>
      <w:r w:rsidR="00820BE4">
        <w:rPr>
          <w:rFonts w:ascii="仿宋_GB2312" w:eastAsia="仿宋_GB2312" w:hAnsi="仿宋_GB2312" w:cs="仿宋_GB2312" w:hint="eastAsia"/>
          <w:sz w:val="28"/>
          <w:szCs w:val="28"/>
        </w:rPr>
        <w:t>七</w:t>
      </w:r>
      <w:r w:rsidR="00D31002" w:rsidRPr="00F23B2F">
        <w:rPr>
          <w:rFonts w:ascii="仿宋_GB2312" w:eastAsia="仿宋_GB2312" w:hAnsi="仿宋_GB2312" w:cs="仿宋_GB2312" w:hint="eastAsia"/>
          <w:sz w:val="28"/>
          <w:szCs w:val="28"/>
        </w:rPr>
        <w:t>月</w:t>
      </w:r>
      <w:r w:rsidR="000B7607">
        <w:rPr>
          <w:rFonts w:ascii="仿宋_GB2312" w:eastAsia="仿宋_GB2312" w:hAnsi="仿宋_GB2312" w:cs="仿宋_GB2312" w:hint="eastAsia"/>
          <w:sz w:val="28"/>
          <w:szCs w:val="28"/>
        </w:rPr>
        <w:t>二</w:t>
      </w:r>
      <w:r w:rsidR="00F23B2F" w:rsidRPr="00F23B2F">
        <w:rPr>
          <w:rFonts w:ascii="仿宋_GB2312" w:eastAsia="仿宋_GB2312" w:hAnsi="仿宋_GB2312" w:cs="仿宋_GB2312" w:hint="eastAsia"/>
          <w:sz w:val="28"/>
          <w:szCs w:val="28"/>
        </w:rPr>
        <w:t>十</w:t>
      </w:r>
      <w:r w:rsidR="00820BE4">
        <w:rPr>
          <w:rFonts w:ascii="仿宋_GB2312" w:eastAsia="仿宋_GB2312" w:hAnsi="仿宋_GB2312" w:cs="仿宋_GB2312" w:hint="eastAsia"/>
          <w:sz w:val="28"/>
          <w:szCs w:val="28"/>
        </w:rPr>
        <w:t>四</w:t>
      </w:r>
      <w:r w:rsidR="00D31002" w:rsidRPr="00F23B2F">
        <w:rPr>
          <w:rFonts w:ascii="仿宋_GB2312" w:eastAsia="仿宋_GB2312" w:hAnsi="仿宋_GB2312" w:cs="仿宋_GB2312" w:hint="eastAsia"/>
          <w:sz w:val="28"/>
          <w:szCs w:val="28"/>
        </w:rPr>
        <w:t>日</w:t>
      </w:r>
      <w:r w:rsidR="00F234F8" w:rsidRPr="00F23B2F">
        <w:rPr>
          <w:rFonts w:ascii="仿宋_GB2312" w:eastAsia="仿宋_GB2312" w:hint="eastAsia"/>
          <w:sz w:val="28"/>
          <w:szCs w:val="28"/>
        </w:rPr>
        <w:fldChar w:fldCharType="end"/>
      </w:r>
    </w:p>
    <w:p w:rsidR="00AB5FA2" w:rsidRPr="0056747C" w:rsidRDefault="007C11FC" w:rsidP="00360A9B">
      <w:pPr>
        <w:spacing w:afterLines="50" w:after="291" w:line="500" w:lineRule="exact"/>
        <w:ind w:firstLineChars="200" w:firstLine="526"/>
        <w:jc w:val="center"/>
        <w:rPr>
          <w:rFonts w:ascii="方正小标宋简体" w:eastAsia="方正小标宋简体"/>
          <w:kern w:val="0"/>
          <w:sz w:val="36"/>
          <w:szCs w:val="36"/>
        </w:rPr>
      </w:pPr>
      <w:r>
        <w:rPr>
          <w:rFonts w:ascii="仿宋_GB2312" w:eastAsia="仿宋_GB2312" w:cs="仿宋_GB2312" w:hint="eastAsia"/>
          <w:kern w:val="0"/>
          <w:sz w:val="28"/>
          <w:szCs w:val="28"/>
        </w:rPr>
        <w:t xml:space="preserve"> </w:t>
      </w:r>
      <w:r w:rsidR="001C5FA7" w:rsidRPr="0056747C">
        <w:rPr>
          <w:rFonts w:ascii="仿宋_GB2312" w:eastAsia="仿宋_GB2312" w:cs="仿宋_GB2312" w:hint="eastAsia"/>
          <w:kern w:val="0"/>
          <w:sz w:val="28"/>
          <w:szCs w:val="28"/>
        </w:rPr>
        <w:br w:type="page"/>
      </w:r>
      <w:r w:rsidR="001C5FA7" w:rsidRPr="0056747C">
        <w:rPr>
          <w:rFonts w:ascii="方正小标宋简体" w:eastAsia="方正小标宋简体" w:hint="eastAsia"/>
          <w:kern w:val="0"/>
          <w:sz w:val="36"/>
          <w:szCs w:val="36"/>
        </w:rPr>
        <w:lastRenderedPageBreak/>
        <w:t xml:space="preserve">目 </w:t>
      </w:r>
      <w:r w:rsidR="00BF01EF" w:rsidRPr="0056747C">
        <w:rPr>
          <w:rFonts w:ascii="方正小标宋简体" w:eastAsia="方正小标宋简体"/>
          <w:kern w:val="0"/>
          <w:sz w:val="36"/>
          <w:szCs w:val="36"/>
        </w:rPr>
        <w:t xml:space="preserve"> </w:t>
      </w:r>
      <w:r w:rsidR="001C5FA7" w:rsidRPr="0056747C">
        <w:rPr>
          <w:rFonts w:ascii="方正小标宋简体" w:eastAsia="方正小标宋简体" w:hint="eastAsia"/>
          <w:kern w:val="0"/>
          <w:sz w:val="36"/>
          <w:szCs w:val="36"/>
        </w:rPr>
        <w:t>录</w:t>
      </w:r>
      <w:bookmarkEnd w:id="0"/>
      <w:bookmarkEnd w:id="1"/>
      <w:bookmarkEnd w:id="2"/>
      <w:bookmarkEnd w:id="3"/>
      <w:bookmarkEnd w:id="4"/>
      <w:bookmarkEnd w:id="5"/>
    </w:p>
    <w:bookmarkStart w:id="8" w:name="_Toc23630"/>
    <w:bookmarkStart w:id="9" w:name="_Toc7529188"/>
    <w:p w:rsidR="00537948" w:rsidRPr="00537948" w:rsidRDefault="00F234F8" w:rsidP="00537948">
      <w:pPr>
        <w:pStyle w:val="10"/>
        <w:tabs>
          <w:tab w:val="right" w:leader="dot" w:pos="9061"/>
        </w:tabs>
        <w:spacing w:line="500" w:lineRule="exact"/>
        <w:rPr>
          <w:rFonts w:ascii="仿宋_GB2312" w:eastAsia="仿宋_GB2312" w:hAnsiTheme="minorHAnsi" w:cstheme="minorBidi"/>
          <w:b w:val="0"/>
          <w:bCs w:val="0"/>
          <w:caps w:val="0"/>
          <w:noProof/>
          <w:sz w:val="28"/>
          <w:szCs w:val="28"/>
        </w:rPr>
      </w:pPr>
      <w:r w:rsidRPr="00537948">
        <w:rPr>
          <w:rStyle w:val="af6"/>
          <w:rFonts w:ascii="仿宋_GB2312" w:eastAsia="仿宋_GB2312" w:hint="eastAsia"/>
          <w:b w:val="0"/>
          <w:noProof/>
          <w:color w:val="auto"/>
          <w:sz w:val="28"/>
          <w:szCs w:val="28"/>
        </w:rPr>
        <w:fldChar w:fldCharType="begin"/>
      </w:r>
      <w:r w:rsidR="001C5FA7" w:rsidRPr="00537948">
        <w:rPr>
          <w:rStyle w:val="af6"/>
          <w:rFonts w:ascii="仿宋_GB2312" w:eastAsia="仿宋_GB2312" w:hint="eastAsia"/>
          <w:b w:val="0"/>
          <w:noProof/>
          <w:color w:val="auto"/>
          <w:sz w:val="28"/>
          <w:szCs w:val="28"/>
        </w:rPr>
        <w:instrText xml:space="preserve"> TOC \o "1-2" \h \z \u </w:instrText>
      </w:r>
      <w:r w:rsidRPr="00537948">
        <w:rPr>
          <w:rStyle w:val="af6"/>
          <w:rFonts w:ascii="仿宋_GB2312" w:eastAsia="仿宋_GB2312" w:hint="eastAsia"/>
          <w:b w:val="0"/>
          <w:noProof/>
          <w:color w:val="auto"/>
          <w:sz w:val="28"/>
          <w:szCs w:val="28"/>
        </w:rPr>
        <w:fldChar w:fldCharType="separate"/>
      </w:r>
      <w:hyperlink w:anchor="_Toc47541145" w:history="1">
        <w:r w:rsidR="00537948" w:rsidRPr="00537948">
          <w:rPr>
            <w:rStyle w:val="af6"/>
            <w:rFonts w:ascii="仿宋_GB2312" w:eastAsia="仿宋_GB2312" w:hint="eastAsia"/>
            <w:noProof/>
            <w:sz w:val="28"/>
            <w:szCs w:val="28"/>
          </w:rPr>
          <w:t>估价师声明</w:t>
        </w:r>
        <w:r w:rsidR="00537948" w:rsidRPr="00537948">
          <w:rPr>
            <w:rFonts w:ascii="仿宋_GB2312" w:eastAsia="仿宋_GB2312" w:hint="eastAsia"/>
            <w:b w:val="0"/>
            <w:noProof/>
            <w:webHidden/>
            <w:sz w:val="28"/>
            <w:szCs w:val="28"/>
          </w:rPr>
          <w:tab/>
        </w:r>
        <w:r w:rsidR="00537948" w:rsidRPr="00537948">
          <w:rPr>
            <w:rFonts w:ascii="仿宋_GB2312" w:eastAsia="仿宋_GB2312" w:hint="eastAsia"/>
            <w:b w:val="0"/>
            <w:noProof/>
            <w:webHidden/>
            <w:sz w:val="28"/>
            <w:szCs w:val="28"/>
          </w:rPr>
          <w:fldChar w:fldCharType="begin"/>
        </w:r>
        <w:r w:rsidR="00537948" w:rsidRPr="00537948">
          <w:rPr>
            <w:rFonts w:ascii="仿宋_GB2312" w:eastAsia="仿宋_GB2312" w:hint="eastAsia"/>
            <w:b w:val="0"/>
            <w:noProof/>
            <w:webHidden/>
            <w:sz w:val="28"/>
            <w:szCs w:val="28"/>
          </w:rPr>
          <w:instrText xml:space="preserve"> PAGEREF _Toc47541145 \h </w:instrText>
        </w:r>
        <w:r w:rsidR="00537948" w:rsidRPr="00537948">
          <w:rPr>
            <w:rFonts w:ascii="仿宋_GB2312" w:eastAsia="仿宋_GB2312" w:hint="eastAsia"/>
            <w:b w:val="0"/>
            <w:noProof/>
            <w:webHidden/>
            <w:sz w:val="28"/>
            <w:szCs w:val="28"/>
          </w:rPr>
        </w:r>
        <w:r w:rsidR="00537948" w:rsidRPr="00537948">
          <w:rPr>
            <w:rFonts w:ascii="仿宋_GB2312" w:eastAsia="仿宋_GB2312" w:hint="eastAsia"/>
            <w:b w:val="0"/>
            <w:noProof/>
            <w:webHidden/>
            <w:sz w:val="28"/>
            <w:szCs w:val="28"/>
          </w:rPr>
          <w:fldChar w:fldCharType="separate"/>
        </w:r>
        <w:r w:rsidR="002334C8">
          <w:rPr>
            <w:rFonts w:ascii="仿宋_GB2312" w:eastAsia="仿宋_GB2312"/>
            <w:b w:val="0"/>
            <w:noProof/>
            <w:webHidden/>
            <w:sz w:val="28"/>
            <w:szCs w:val="28"/>
          </w:rPr>
          <w:t>1</w:t>
        </w:r>
        <w:r w:rsidR="00537948" w:rsidRPr="00537948">
          <w:rPr>
            <w:rFonts w:ascii="仿宋_GB2312" w:eastAsia="仿宋_GB2312" w:hint="eastAsia"/>
            <w:b w:val="0"/>
            <w:noProof/>
            <w:webHidden/>
            <w:sz w:val="28"/>
            <w:szCs w:val="28"/>
          </w:rPr>
          <w:fldChar w:fldCharType="end"/>
        </w:r>
      </w:hyperlink>
    </w:p>
    <w:p w:rsidR="00537948" w:rsidRPr="00537948" w:rsidRDefault="006A4DC7" w:rsidP="00537948">
      <w:pPr>
        <w:pStyle w:val="10"/>
        <w:tabs>
          <w:tab w:val="right" w:leader="dot" w:pos="9061"/>
        </w:tabs>
        <w:spacing w:line="500" w:lineRule="exact"/>
        <w:rPr>
          <w:rFonts w:ascii="仿宋_GB2312" w:eastAsia="仿宋_GB2312" w:hAnsiTheme="minorHAnsi" w:cstheme="minorBidi"/>
          <w:b w:val="0"/>
          <w:bCs w:val="0"/>
          <w:caps w:val="0"/>
          <w:noProof/>
          <w:sz w:val="28"/>
          <w:szCs w:val="28"/>
        </w:rPr>
      </w:pPr>
      <w:hyperlink w:anchor="_Toc47541146" w:history="1">
        <w:r w:rsidR="00537948" w:rsidRPr="00537948">
          <w:rPr>
            <w:rStyle w:val="af6"/>
            <w:rFonts w:ascii="仿宋_GB2312" w:eastAsia="仿宋_GB2312" w:hint="eastAsia"/>
            <w:noProof/>
            <w:sz w:val="28"/>
            <w:szCs w:val="28"/>
          </w:rPr>
          <w:t>估价假设和限制条件</w:t>
        </w:r>
        <w:r w:rsidR="00537948" w:rsidRPr="00537948">
          <w:rPr>
            <w:rFonts w:ascii="仿宋_GB2312" w:eastAsia="仿宋_GB2312" w:hint="eastAsia"/>
            <w:b w:val="0"/>
            <w:noProof/>
            <w:webHidden/>
            <w:sz w:val="28"/>
            <w:szCs w:val="28"/>
          </w:rPr>
          <w:tab/>
        </w:r>
        <w:r w:rsidR="00537948" w:rsidRPr="00537948">
          <w:rPr>
            <w:rFonts w:ascii="仿宋_GB2312" w:eastAsia="仿宋_GB2312" w:hint="eastAsia"/>
            <w:b w:val="0"/>
            <w:noProof/>
            <w:webHidden/>
            <w:sz w:val="28"/>
            <w:szCs w:val="28"/>
          </w:rPr>
          <w:fldChar w:fldCharType="begin"/>
        </w:r>
        <w:r w:rsidR="00537948" w:rsidRPr="00537948">
          <w:rPr>
            <w:rFonts w:ascii="仿宋_GB2312" w:eastAsia="仿宋_GB2312" w:hint="eastAsia"/>
            <w:b w:val="0"/>
            <w:noProof/>
            <w:webHidden/>
            <w:sz w:val="28"/>
            <w:szCs w:val="28"/>
          </w:rPr>
          <w:instrText xml:space="preserve"> PAGEREF _Toc47541146 \h </w:instrText>
        </w:r>
        <w:r w:rsidR="00537948" w:rsidRPr="00537948">
          <w:rPr>
            <w:rFonts w:ascii="仿宋_GB2312" w:eastAsia="仿宋_GB2312" w:hint="eastAsia"/>
            <w:b w:val="0"/>
            <w:noProof/>
            <w:webHidden/>
            <w:sz w:val="28"/>
            <w:szCs w:val="28"/>
          </w:rPr>
        </w:r>
        <w:r w:rsidR="00537948" w:rsidRPr="00537948">
          <w:rPr>
            <w:rFonts w:ascii="仿宋_GB2312" w:eastAsia="仿宋_GB2312" w:hint="eastAsia"/>
            <w:b w:val="0"/>
            <w:noProof/>
            <w:webHidden/>
            <w:sz w:val="28"/>
            <w:szCs w:val="28"/>
          </w:rPr>
          <w:fldChar w:fldCharType="separate"/>
        </w:r>
        <w:r w:rsidR="002334C8">
          <w:rPr>
            <w:rFonts w:ascii="仿宋_GB2312" w:eastAsia="仿宋_GB2312"/>
            <w:b w:val="0"/>
            <w:noProof/>
            <w:webHidden/>
            <w:sz w:val="28"/>
            <w:szCs w:val="28"/>
          </w:rPr>
          <w:t>2</w:t>
        </w:r>
        <w:r w:rsidR="00537948" w:rsidRPr="00537948">
          <w:rPr>
            <w:rFonts w:ascii="仿宋_GB2312" w:eastAsia="仿宋_GB2312" w:hint="eastAsia"/>
            <w:b w:val="0"/>
            <w:noProof/>
            <w:webHidden/>
            <w:sz w:val="28"/>
            <w:szCs w:val="28"/>
          </w:rPr>
          <w:fldChar w:fldCharType="end"/>
        </w:r>
      </w:hyperlink>
    </w:p>
    <w:p w:rsidR="00537948" w:rsidRPr="00537948" w:rsidRDefault="006A4DC7" w:rsidP="00537948">
      <w:pPr>
        <w:pStyle w:val="10"/>
        <w:tabs>
          <w:tab w:val="right" w:leader="dot" w:pos="9061"/>
        </w:tabs>
        <w:spacing w:line="500" w:lineRule="exact"/>
        <w:rPr>
          <w:rFonts w:ascii="仿宋_GB2312" w:eastAsia="仿宋_GB2312" w:hAnsiTheme="minorHAnsi" w:cstheme="minorBidi"/>
          <w:b w:val="0"/>
          <w:bCs w:val="0"/>
          <w:caps w:val="0"/>
          <w:noProof/>
          <w:sz w:val="28"/>
          <w:szCs w:val="28"/>
        </w:rPr>
      </w:pPr>
      <w:hyperlink w:anchor="_Toc47541147" w:history="1">
        <w:r w:rsidR="00537948" w:rsidRPr="00537948">
          <w:rPr>
            <w:rStyle w:val="af6"/>
            <w:rFonts w:ascii="仿宋_GB2312" w:eastAsia="仿宋_GB2312" w:hint="eastAsia"/>
            <w:noProof/>
            <w:sz w:val="28"/>
            <w:szCs w:val="28"/>
          </w:rPr>
          <w:t>估价结果报告</w:t>
        </w:r>
        <w:r w:rsidR="00537948" w:rsidRPr="00537948">
          <w:rPr>
            <w:rFonts w:ascii="仿宋_GB2312" w:eastAsia="仿宋_GB2312" w:hint="eastAsia"/>
            <w:b w:val="0"/>
            <w:noProof/>
            <w:webHidden/>
            <w:sz w:val="28"/>
            <w:szCs w:val="28"/>
          </w:rPr>
          <w:tab/>
        </w:r>
        <w:r w:rsidR="00537948" w:rsidRPr="00537948">
          <w:rPr>
            <w:rFonts w:ascii="仿宋_GB2312" w:eastAsia="仿宋_GB2312" w:hint="eastAsia"/>
            <w:b w:val="0"/>
            <w:noProof/>
            <w:webHidden/>
            <w:sz w:val="28"/>
            <w:szCs w:val="28"/>
          </w:rPr>
          <w:fldChar w:fldCharType="begin"/>
        </w:r>
        <w:r w:rsidR="00537948" w:rsidRPr="00537948">
          <w:rPr>
            <w:rFonts w:ascii="仿宋_GB2312" w:eastAsia="仿宋_GB2312" w:hint="eastAsia"/>
            <w:b w:val="0"/>
            <w:noProof/>
            <w:webHidden/>
            <w:sz w:val="28"/>
            <w:szCs w:val="28"/>
          </w:rPr>
          <w:instrText xml:space="preserve"> PAGEREF _Toc47541147 \h </w:instrText>
        </w:r>
        <w:r w:rsidR="00537948" w:rsidRPr="00537948">
          <w:rPr>
            <w:rFonts w:ascii="仿宋_GB2312" w:eastAsia="仿宋_GB2312" w:hint="eastAsia"/>
            <w:b w:val="0"/>
            <w:noProof/>
            <w:webHidden/>
            <w:sz w:val="28"/>
            <w:szCs w:val="28"/>
          </w:rPr>
        </w:r>
        <w:r w:rsidR="00537948" w:rsidRPr="00537948">
          <w:rPr>
            <w:rFonts w:ascii="仿宋_GB2312" w:eastAsia="仿宋_GB2312" w:hint="eastAsia"/>
            <w:b w:val="0"/>
            <w:noProof/>
            <w:webHidden/>
            <w:sz w:val="28"/>
            <w:szCs w:val="28"/>
          </w:rPr>
          <w:fldChar w:fldCharType="separate"/>
        </w:r>
        <w:r w:rsidR="002334C8">
          <w:rPr>
            <w:rFonts w:ascii="仿宋_GB2312" w:eastAsia="仿宋_GB2312"/>
            <w:b w:val="0"/>
            <w:noProof/>
            <w:webHidden/>
            <w:sz w:val="28"/>
            <w:szCs w:val="28"/>
          </w:rPr>
          <w:t>6</w:t>
        </w:r>
        <w:r w:rsidR="00537948" w:rsidRPr="00537948">
          <w:rPr>
            <w:rFonts w:ascii="仿宋_GB2312" w:eastAsia="仿宋_GB2312" w:hint="eastAsia"/>
            <w:b w:val="0"/>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48" w:history="1">
        <w:r w:rsidR="00537948" w:rsidRPr="00537948">
          <w:rPr>
            <w:rStyle w:val="af6"/>
            <w:rFonts w:ascii="仿宋_GB2312" w:eastAsia="仿宋_GB2312" w:hAnsi="宋体" w:cs="仿宋_GB2312" w:hint="eastAsia"/>
            <w:noProof/>
            <w:kern w:val="0"/>
            <w:sz w:val="28"/>
            <w:szCs w:val="28"/>
          </w:rPr>
          <w:t>一、估价委托人</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_Toc47541148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6</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49" w:history="1">
        <w:r w:rsidR="00537948" w:rsidRPr="00537948">
          <w:rPr>
            <w:rStyle w:val="af6"/>
            <w:rFonts w:ascii="仿宋_GB2312" w:eastAsia="仿宋_GB2312" w:hAnsi="宋体" w:cs="仿宋_GB2312" w:hint="eastAsia"/>
            <w:noProof/>
            <w:sz w:val="28"/>
            <w:szCs w:val="28"/>
          </w:rPr>
          <w:t>二、房地产估价机构</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_Toc47541149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6</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0" w:history="1">
        <w:r w:rsidR="00537948" w:rsidRPr="00537948">
          <w:rPr>
            <w:rStyle w:val="af6"/>
            <w:rFonts w:ascii="仿宋_GB2312" w:eastAsia="仿宋_GB2312" w:hAnsi="宋体" w:cs="仿宋_GB2312" w:hint="eastAsia"/>
            <w:noProof/>
            <w:sz w:val="28"/>
            <w:szCs w:val="28"/>
          </w:rPr>
          <w:t>三、估价目的</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_Toc47541150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6</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1" w:history="1">
        <w:r w:rsidR="00537948" w:rsidRPr="00537948">
          <w:rPr>
            <w:rStyle w:val="af6"/>
            <w:rFonts w:ascii="仿宋_GB2312" w:eastAsia="仿宋_GB2312" w:hAnsi="宋体" w:cs="仿宋_GB2312" w:hint="eastAsia"/>
            <w:noProof/>
            <w:sz w:val="28"/>
            <w:szCs w:val="28"/>
          </w:rPr>
          <w:t>四、估价对象</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_Toc47541151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6</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2" w:history="1">
        <w:r w:rsidR="00537948" w:rsidRPr="00537948">
          <w:rPr>
            <w:rStyle w:val="af6"/>
            <w:rFonts w:ascii="仿宋_GB2312" w:eastAsia="仿宋_GB2312" w:hAnsi="宋体" w:cs="仿宋_GB2312" w:hint="eastAsia"/>
            <w:noProof/>
            <w:sz w:val="28"/>
            <w:szCs w:val="28"/>
          </w:rPr>
          <w:t>五、价值时点</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_Toc47541152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12</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3" w:history="1">
        <w:r w:rsidR="00537948" w:rsidRPr="00537948">
          <w:rPr>
            <w:rStyle w:val="af6"/>
            <w:rFonts w:ascii="仿宋_GB2312" w:eastAsia="仿宋_GB2312" w:hAnsi="宋体" w:cs="仿宋_GB2312" w:hint="eastAsia"/>
            <w:noProof/>
            <w:sz w:val="28"/>
            <w:szCs w:val="28"/>
          </w:rPr>
          <w:t>六、价值类型</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_Toc47541153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12</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4" w:history="1">
        <w:r w:rsidR="00537948" w:rsidRPr="00537948">
          <w:rPr>
            <w:rStyle w:val="af6"/>
            <w:rFonts w:ascii="仿宋_GB2312" w:eastAsia="仿宋_GB2312" w:hAnsi="宋体" w:cs="仿宋_GB2312" w:hint="eastAsia"/>
            <w:noProof/>
            <w:sz w:val="28"/>
            <w:szCs w:val="28"/>
          </w:rPr>
          <w:t>七、估价原则</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_Toc47541154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13</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5" w:history="1">
        <w:r w:rsidR="00537948" w:rsidRPr="00537948">
          <w:rPr>
            <w:rStyle w:val="af6"/>
            <w:rFonts w:ascii="仿宋_GB2312" w:eastAsia="仿宋_GB2312" w:hAnsi="宋体" w:cs="仿宋_GB2312" w:hint="eastAsia"/>
            <w:noProof/>
            <w:sz w:val="28"/>
            <w:szCs w:val="28"/>
          </w:rPr>
          <w:t>八、估价依据</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_Toc47541155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15</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6" w:history="1">
        <w:r w:rsidR="00537948" w:rsidRPr="00537948">
          <w:rPr>
            <w:rStyle w:val="af6"/>
            <w:rFonts w:ascii="仿宋_GB2312" w:eastAsia="仿宋_GB2312" w:hAnsi="宋体" w:cs="仿宋_GB2312" w:hint="eastAsia"/>
            <w:noProof/>
            <w:sz w:val="28"/>
            <w:szCs w:val="28"/>
          </w:rPr>
          <w:t>九、估价方法</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_Toc47541156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16</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7" w:history="1">
        <w:r w:rsidR="00537948" w:rsidRPr="00537948">
          <w:rPr>
            <w:rStyle w:val="af6"/>
            <w:rFonts w:ascii="仿宋_GB2312" w:eastAsia="仿宋_GB2312" w:hAnsi="宋体" w:cs="仿宋_GB2312" w:hint="eastAsia"/>
            <w:noProof/>
            <w:sz w:val="28"/>
            <w:szCs w:val="28"/>
          </w:rPr>
          <w:t>十、估价结果</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_Toc47541157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17</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8" w:history="1">
        <w:r w:rsidR="00537948" w:rsidRPr="00537948">
          <w:rPr>
            <w:rStyle w:val="af6"/>
            <w:rFonts w:ascii="仿宋_GB2312" w:eastAsia="仿宋_GB2312" w:hAnsi="宋体" w:cs="仿宋_GB2312" w:hint="eastAsia"/>
            <w:noProof/>
            <w:sz w:val="28"/>
            <w:szCs w:val="28"/>
          </w:rPr>
          <w:t>十一、注册房地产估价师</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_Toc47541158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18</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59" w:history="1">
        <w:r w:rsidR="00537948" w:rsidRPr="00537948">
          <w:rPr>
            <w:rStyle w:val="af6"/>
            <w:rFonts w:ascii="仿宋_GB2312" w:eastAsia="仿宋_GB2312" w:hAnsi="宋体" w:cs="仿宋_GB2312" w:hint="eastAsia"/>
            <w:noProof/>
            <w:sz w:val="28"/>
            <w:szCs w:val="28"/>
          </w:rPr>
          <w:t>十二、实地查勘期</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_Toc47541159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18</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21"/>
        <w:tabs>
          <w:tab w:val="right" w:leader="dot" w:pos="9061"/>
        </w:tabs>
        <w:spacing w:line="500" w:lineRule="exact"/>
        <w:rPr>
          <w:rFonts w:ascii="仿宋_GB2312" w:eastAsia="仿宋_GB2312" w:hAnsiTheme="minorHAnsi" w:cstheme="minorBidi"/>
          <w:smallCaps w:val="0"/>
          <w:noProof/>
          <w:sz w:val="28"/>
          <w:szCs w:val="28"/>
        </w:rPr>
      </w:pPr>
      <w:hyperlink w:anchor="_Toc47541160" w:history="1">
        <w:r w:rsidR="00537948" w:rsidRPr="00537948">
          <w:rPr>
            <w:rStyle w:val="af6"/>
            <w:rFonts w:ascii="仿宋_GB2312" w:eastAsia="仿宋_GB2312" w:hAnsi="宋体" w:cs="仿宋_GB2312" w:hint="eastAsia"/>
            <w:noProof/>
            <w:sz w:val="28"/>
            <w:szCs w:val="28"/>
          </w:rPr>
          <w:t>十三、估价作业期</w:t>
        </w:r>
        <w:r w:rsidR="00537948" w:rsidRPr="00537948">
          <w:rPr>
            <w:rFonts w:ascii="仿宋_GB2312" w:eastAsia="仿宋_GB2312" w:hint="eastAsia"/>
            <w:noProof/>
            <w:webHidden/>
            <w:sz w:val="28"/>
            <w:szCs w:val="28"/>
          </w:rPr>
          <w:tab/>
        </w:r>
        <w:r w:rsidR="00537948" w:rsidRPr="00537948">
          <w:rPr>
            <w:rFonts w:ascii="仿宋_GB2312" w:eastAsia="仿宋_GB2312" w:hint="eastAsia"/>
            <w:noProof/>
            <w:webHidden/>
            <w:sz w:val="28"/>
            <w:szCs w:val="28"/>
          </w:rPr>
          <w:fldChar w:fldCharType="begin"/>
        </w:r>
        <w:r w:rsidR="00537948" w:rsidRPr="00537948">
          <w:rPr>
            <w:rFonts w:ascii="仿宋_GB2312" w:eastAsia="仿宋_GB2312" w:hint="eastAsia"/>
            <w:noProof/>
            <w:webHidden/>
            <w:sz w:val="28"/>
            <w:szCs w:val="28"/>
          </w:rPr>
          <w:instrText xml:space="preserve"> PAGEREF _Toc47541160 \h </w:instrText>
        </w:r>
        <w:r w:rsidR="00537948" w:rsidRPr="00537948">
          <w:rPr>
            <w:rFonts w:ascii="仿宋_GB2312" w:eastAsia="仿宋_GB2312" w:hint="eastAsia"/>
            <w:noProof/>
            <w:webHidden/>
            <w:sz w:val="28"/>
            <w:szCs w:val="28"/>
          </w:rPr>
        </w:r>
        <w:r w:rsidR="00537948" w:rsidRPr="00537948">
          <w:rPr>
            <w:rFonts w:ascii="仿宋_GB2312" w:eastAsia="仿宋_GB2312" w:hint="eastAsia"/>
            <w:noProof/>
            <w:webHidden/>
            <w:sz w:val="28"/>
            <w:szCs w:val="28"/>
          </w:rPr>
          <w:fldChar w:fldCharType="separate"/>
        </w:r>
        <w:r w:rsidR="002334C8">
          <w:rPr>
            <w:rFonts w:ascii="仿宋_GB2312" w:eastAsia="仿宋_GB2312"/>
            <w:noProof/>
            <w:webHidden/>
            <w:sz w:val="28"/>
            <w:szCs w:val="28"/>
          </w:rPr>
          <w:t>18</w:t>
        </w:r>
        <w:r w:rsidR="00537948" w:rsidRPr="00537948">
          <w:rPr>
            <w:rFonts w:ascii="仿宋_GB2312" w:eastAsia="仿宋_GB2312" w:hint="eastAsia"/>
            <w:noProof/>
            <w:webHidden/>
            <w:sz w:val="28"/>
            <w:szCs w:val="28"/>
          </w:rPr>
          <w:fldChar w:fldCharType="end"/>
        </w:r>
      </w:hyperlink>
    </w:p>
    <w:p w:rsidR="00537948" w:rsidRPr="00537948" w:rsidRDefault="006A4DC7" w:rsidP="00537948">
      <w:pPr>
        <w:pStyle w:val="10"/>
        <w:tabs>
          <w:tab w:val="right" w:leader="dot" w:pos="9061"/>
        </w:tabs>
        <w:spacing w:line="500" w:lineRule="exact"/>
        <w:rPr>
          <w:rFonts w:ascii="仿宋_GB2312" w:eastAsia="仿宋_GB2312" w:hAnsiTheme="minorHAnsi" w:cstheme="minorBidi"/>
          <w:b w:val="0"/>
          <w:bCs w:val="0"/>
          <w:caps w:val="0"/>
          <w:noProof/>
          <w:sz w:val="28"/>
          <w:szCs w:val="28"/>
        </w:rPr>
      </w:pPr>
      <w:hyperlink w:anchor="_Toc47541161" w:history="1">
        <w:r w:rsidR="00537948" w:rsidRPr="00537948">
          <w:rPr>
            <w:rStyle w:val="af6"/>
            <w:rFonts w:ascii="仿宋_GB2312" w:eastAsia="仿宋_GB2312" w:hint="eastAsia"/>
            <w:noProof/>
            <w:sz w:val="28"/>
            <w:szCs w:val="28"/>
          </w:rPr>
          <w:t>附  件</w:t>
        </w:r>
        <w:r w:rsidR="00537948" w:rsidRPr="00537948">
          <w:rPr>
            <w:rFonts w:ascii="仿宋_GB2312" w:eastAsia="仿宋_GB2312" w:hint="eastAsia"/>
            <w:b w:val="0"/>
            <w:noProof/>
            <w:webHidden/>
            <w:sz w:val="28"/>
            <w:szCs w:val="28"/>
          </w:rPr>
          <w:tab/>
        </w:r>
        <w:r w:rsidR="00537948" w:rsidRPr="00537948">
          <w:rPr>
            <w:rFonts w:ascii="仿宋_GB2312" w:eastAsia="仿宋_GB2312" w:hint="eastAsia"/>
            <w:b w:val="0"/>
            <w:noProof/>
            <w:webHidden/>
            <w:sz w:val="28"/>
            <w:szCs w:val="28"/>
          </w:rPr>
          <w:fldChar w:fldCharType="begin"/>
        </w:r>
        <w:r w:rsidR="00537948" w:rsidRPr="00537948">
          <w:rPr>
            <w:rFonts w:ascii="仿宋_GB2312" w:eastAsia="仿宋_GB2312" w:hint="eastAsia"/>
            <w:b w:val="0"/>
            <w:noProof/>
            <w:webHidden/>
            <w:sz w:val="28"/>
            <w:szCs w:val="28"/>
          </w:rPr>
          <w:instrText xml:space="preserve"> PAGEREF _Toc47541161 \h </w:instrText>
        </w:r>
        <w:r w:rsidR="00537948" w:rsidRPr="00537948">
          <w:rPr>
            <w:rFonts w:ascii="仿宋_GB2312" w:eastAsia="仿宋_GB2312" w:hint="eastAsia"/>
            <w:b w:val="0"/>
            <w:noProof/>
            <w:webHidden/>
            <w:sz w:val="28"/>
            <w:szCs w:val="28"/>
          </w:rPr>
        </w:r>
        <w:r w:rsidR="00537948" w:rsidRPr="00537948">
          <w:rPr>
            <w:rFonts w:ascii="仿宋_GB2312" w:eastAsia="仿宋_GB2312" w:hint="eastAsia"/>
            <w:b w:val="0"/>
            <w:noProof/>
            <w:webHidden/>
            <w:sz w:val="28"/>
            <w:szCs w:val="28"/>
          </w:rPr>
          <w:fldChar w:fldCharType="separate"/>
        </w:r>
        <w:r w:rsidR="002334C8">
          <w:rPr>
            <w:rFonts w:ascii="仿宋_GB2312" w:eastAsia="仿宋_GB2312"/>
            <w:b w:val="0"/>
            <w:noProof/>
            <w:webHidden/>
            <w:sz w:val="28"/>
            <w:szCs w:val="28"/>
          </w:rPr>
          <w:t>19</w:t>
        </w:r>
        <w:r w:rsidR="00537948" w:rsidRPr="00537948">
          <w:rPr>
            <w:rFonts w:ascii="仿宋_GB2312" w:eastAsia="仿宋_GB2312" w:hint="eastAsia"/>
            <w:b w:val="0"/>
            <w:noProof/>
            <w:webHidden/>
            <w:sz w:val="28"/>
            <w:szCs w:val="28"/>
          </w:rPr>
          <w:fldChar w:fldCharType="end"/>
        </w:r>
      </w:hyperlink>
    </w:p>
    <w:p w:rsidR="006F22A9" w:rsidRPr="00537948" w:rsidRDefault="006A4DC7" w:rsidP="00537948">
      <w:pPr>
        <w:pStyle w:val="21"/>
        <w:tabs>
          <w:tab w:val="right" w:leader="dot" w:pos="9061"/>
        </w:tabs>
        <w:spacing w:line="500" w:lineRule="exact"/>
        <w:rPr>
          <w:rFonts w:ascii="仿宋_GB2312" w:eastAsia="仿宋_GB2312"/>
          <w:sz w:val="28"/>
          <w:szCs w:val="28"/>
        </w:rPr>
      </w:pPr>
      <w:r>
        <w:fldChar w:fldCharType="begin"/>
      </w:r>
      <w:r>
        <w:instrText xml:space="preserve"> HYPERLINK \l "_Toc47541169" </w:instrText>
      </w:r>
      <w:r>
        <w:fldChar w:fldCharType="separate"/>
      </w:r>
      <w:bookmarkStart w:id="10" w:name="_GoBack"/>
      <w:bookmarkEnd w:id="10"/>
      <w:r>
        <w:rPr>
          <w:rFonts w:ascii="仿宋_GB2312" w:eastAsia="仿宋_GB2312"/>
          <w:noProof/>
          <w:sz w:val="28"/>
          <w:szCs w:val="28"/>
        </w:rPr>
        <w:fldChar w:fldCharType="end"/>
      </w:r>
      <w:r w:rsidR="00F234F8" w:rsidRPr="00537948">
        <w:rPr>
          <w:rStyle w:val="af6"/>
          <w:rFonts w:ascii="仿宋_GB2312" w:eastAsia="仿宋_GB2312" w:hint="eastAsia"/>
          <w:noProof/>
          <w:color w:val="auto"/>
          <w:sz w:val="28"/>
          <w:szCs w:val="28"/>
        </w:rPr>
        <w:fldChar w:fldCharType="end"/>
      </w:r>
    </w:p>
    <w:p w:rsidR="00AB5FA2" w:rsidRPr="0056747C" w:rsidRDefault="00AB5FA2" w:rsidP="00BF01EF">
      <w:pPr>
        <w:sectPr w:rsidR="00AB5FA2" w:rsidRPr="0056747C">
          <w:headerReference w:type="default" r:id="rId13"/>
          <w:footerReference w:type="default" r:id="rId14"/>
          <w:pgSz w:w="11907" w:h="16840"/>
          <w:pgMar w:top="1418" w:right="1418" w:bottom="1418" w:left="1418" w:header="567" w:footer="567" w:gutter="0"/>
          <w:pgNumType w:fmt="upperRoman" w:start="1"/>
          <w:cols w:space="720"/>
          <w:docGrid w:type="linesAndChars" w:linePitch="583" w:charSpace="-3482"/>
        </w:sectPr>
      </w:pPr>
    </w:p>
    <w:p w:rsidR="00AB5FA2" w:rsidRPr="0056747C" w:rsidRDefault="001C5FA7" w:rsidP="002A6C68">
      <w:pPr>
        <w:pStyle w:val="1"/>
        <w:spacing w:before="0" w:beforeAutospacing="0" w:afterLines="50" w:after="291" w:afterAutospacing="0" w:line="500" w:lineRule="exact"/>
        <w:jc w:val="center"/>
        <w:rPr>
          <w:rFonts w:ascii="方正小标宋简体" w:eastAsia="方正小标宋简体"/>
          <w:b w:val="0"/>
          <w:bCs w:val="0"/>
          <w:kern w:val="2"/>
          <w:sz w:val="36"/>
          <w:szCs w:val="36"/>
        </w:rPr>
      </w:pPr>
      <w:bookmarkStart w:id="11" w:name="_Toc47541145"/>
      <w:r w:rsidRPr="0056747C">
        <w:rPr>
          <w:rFonts w:ascii="方正小标宋简体" w:eastAsia="方正小标宋简体" w:hint="eastAsia"/>
          <w:b w:val="0"/>
          <w:bCs w:val="0"/>
          <w:kern w:val="2"/>
          <w:sz w:val="36"/>
          <w:szCs w:val="36"/>
        </w:rPr>
        <w:lastRenderedPageBreak/>
        <w:t>估价师声明</w:t>
      </w:r>
      <w:bookmarkEnd w:id="8"/>
      <w:bookmarkEnd w:id="9"/>
      <w:bookmarkEnd w:id="11"/>
    </w:p>
    <w:p w:rsidR="00AB5FA2" w:rsidRPr="0056747C" w:rsidRDefault="001C5FA7" w:rsidP="002A6C68">
      <w:pPr>
        <w:spacing w:beforeLines="100" w:before="583" w:afterLines="30" w:after="174" w:line="500" w:lineRule="exact"/>
        <w:rPr>
          <w:rFonts w:ascii="仿宋_GB2312" w:eastAsia="仿宋_GB2312" w:cs="仿宋_GB2312"/>
          <w:b/>
          <w:kern w:val="0"/>
          <w:sz w:val="28"/>
          <w:szCs w:val="30"/>
        </w:rPr>
      </w:pPr>
      <w:r w:rsidRPr="0056747C">
        <w:rPr>
          <w:rFonts w:ascii="仿宋_GB2312" w:eastAsia="仿宋_GB2312" w:hAnsi="宋体" w:cs="仿宋_GB2312" w:hint="eastAsia"/>
          <w:b/>
          <w:kern w:val="0"/>
          <w:sz w:val="28"/>
          <w:szCs w:val="30"/>
        </w:rPr>
        <w:t>我们根据自己的专业知识和职业道德，在此郑重声明：</w:t>
      </w:r>
    </w:p>
    <w:p w:rsidR="00AB5FA2" w:rsidRPr="0056747C" w:rsidRDefault="001C5FA7" w:rsidP="00466793">
      <w:pPr>
        <w:spacing w:line="500" w:lineRule="exact"/>
        <w:ind w:firstLineChars="200" w:firstLine="526"/>
        <w:rPr>
          <w:rFonts w:ascii="仿宋_GB2312" w:eastAsia="仿宋_GB2312" w:cs="仿宋_GB2312"/>
          <w:kern w:val="0"/>
          <w:sz w:val="28"/>
          <w:szCs w:val="28"/>
        </w:rPr>
      </w:pPr>
      <w:r w:rsidRPr="0056747C">
        <w:rPr>
          <w:rFonts w:ascii="仿宋_GB2312" w:eastAsia="仿宋_GB2312" w:hAnsi="宋体" w:cs="仿宋_GB2312" w:hint="eastAsia"/>
          <w:kern w:val="0"/>
          <w:sz w:val="28"/>
          <w:szCs w:val="28"/>
        </w:rPr>
        <w:t>1、我们在本估价报告中对事实的说明是真实和准确的，没有虚假记载、误导性陈述和重大遗漏。</w:t>
      </w:r>
    </w:p>
    <w:p w:rsidR="00AB5FA2" w:rsidRPr="0056747C" w:rsidRDefault="001C5FA7" w:rsidP="00466793">
      <w:pPr>
        <w:spacing w:line="500" w:lineRule="exact"/>
        <w:ind w:firstLineChars="200" w:firstLine="526"/>
        <w:rPr>
          <w:rFonts w:ascii="仿宋_GB2312" w:eastAsia="仿宋_GB2312" w:cs="仿宋_GB2312"/>
          <w:kern w:val="0"/>
          <w:sz w:val="28"/>
          <w:szCs w:val="28"/>
        </w:rPr>
      </w:pPr>
      <w:r w:rsidRPr="0056747C">
        <w:rPr>
          <w:rFonts w:ascii="仿宋_GB2312" w:eastAsia="仿宋_GB2312" w:hAnsi="宋体" w:cs="仿宋_GB2312" w:hint="eastAsia"/>
          <w:kern w:val="0"/>
          <w:sz w:val="28"/>
          <w:szCs w:val="28"/>
        </w:rPr>
        <w:t>2、本估价报告中的分析、意见和结论是我们独立、客观、公正的专业分析、意见和结论，但受到本估价报告中已经说明的估价假设和限制条件的限制。</w:t>
      </w:r>
    </w:p>
    <w:p w:rsidR="00AB5FA2" w:rsidRPr="0056747C" w:rsidRDefault="001C5FA7" w:rsidP="00466793">
      <w:pPr>
        <w:spacing w:line="500" w:lineRule="exact"/>
        <w:ind w:firstLineChars="200" w:firstLine="526"/>
        <w:rPr>
          <w:rFonts w:ascii="仿宋_GB2312" w:eastAsia="仿宋_GB2312" w:cs="仿宋_GB2312"/>
          <w:kern w:val="0"/>
          <w:sz w:val="28"/>
          <w:szCs w:val="28"/>
        </w:rPr>
      </w:pPr>
      <w:r w:rsidRPr="0056747C">
        <w:rPr>
          <w:rFonts w:ascii="仿宋_GB2312" w:eastAsia="仿宋_GB2312" w:hAnsi="宋体" w:cs="仿宋_GB2312" w:hint="eastAsia"/>
          <w:kern w:val="0"/>
          <w:sz w:val="28"/>
          <w:szCs w:val="28"/>
        </w:rPr>
        <w:t>3、我们与本估价报告中的估价对象没有现实或潜在的利益，与估价委托人及估价利害关系人没有利害关系，也对估价对象、估价委托人及估价利害关系人没有偏见。</w:t>
      </w:r>
    </w:p>
    <w:p w:rsidR="00AB5FA2" w:rsidRPr="0056747C" w:rsidRDefault="001C5FA7" w:rsidP="00466793">
      <w:pPr>
        <w:spacing w:line="500" w:lineRule="exact"/>
        <w:ind w:firstLineChars="200" w:firstLine="526"/>
        <w:rPr>
          <w:rFonts w:ascii="仿宋_GB2312" w:eastAsia="仿宋_GB2312" w:cs="仿宋_GB2312"/>
          <w:kern w:val="0"/>
          <w:sz w:val="28"/>
          <w:szCs w:val="28"/>
        </w:rPr>
      </w:pPr>
      <w:r w:rsidRPr="0056747C">
        <w:rPr>
          <w:rFonts w:ascii="仿宋_GB2312" w:eastAsia="仿宋_GB2312" w:hAnsi="宋体" w:cs="仿宋_GB2312" w:hint="eastAsia"/>
          <w:kern w:val="0"/>
          <w:sz w:val="28"/>
          <w:szCs w:val="28"/>
        </w:rPr>
        <w:t>4、</w:t>
      </w:r>
      <w:r w:rsidRPr="0056747C">
        <w:rPr>
          <w:rFonts w:ascii="仿宋_GB2312" w:eastAsia="仿宋_GB2312" w:hAnsi="宋体" w:cs="仿宋_GB2312" w:hint="eastAsia"/>
          <w:spacing w:val="-6"/>
          <w:kern w:val="0"/>
          <w:sz w:val="28"/>
          <w:szCs w:val="28"/>
        </w:rPr>
        <w:t>我们是依照中华人民共和国国家标准《房地产估价规范》</w:t>
      </w:r>
      <w:r w:rsidR="00A57903" w:rsidRPr="0056747C">
        <w:rPr>
          <w:rFonts w:ascii="仿宋_GB2312" w:eastAsia="仿宋_GB2312" w:hAnsi="宋体" w:cs="仿宋_GB2312" w:hint="eastAsia"/>
          <w:spacing w:val="-6"/>
          <w:kern w:val="0"/>
          <w:sz w:val="28"/>
          <w:szCs w:val="28"/>
        </w:rPr>
        <w:t>（</w:t>
      </w:r>
      <w:r w:rsidRPr="0056747C">
        <w:rPr>
          <w:rFonts w:ascii="仿宋_GB2312" w:eastAsia="仿宋_GB2312" w:hAnsi="宋体" w:cs="仿宋_GB2312" w:hint="eastAsia"/>
          <w:spacing w:val="-6"/>
          <w:kern w:val="0"/>
          <w:sz w:val="28"/>
          <w:szCs w:val="28"/>
        </w:rPr>
        <w:t>GB/T 50291-2015</w:t>
      </w:r>
      <w:r w:rsidR="00A57903" w:rsidRPr="0056747C">
        <w:rPr>
          <w:rFonts w:ascii="仿宋_GB2312" w:eastAsia="仿宋_GB2312" w:hAnsi="宋体" w:cs="仿宋_GB2312" w:hint="eastAsia"/>
          <w:spacing w:val="-6"/>
          <w:kern w:val="0"/>
          <w:sz w:val="28"/>
          <w:szCs w:val="28"/>
        </w:rPr>
        <w:t>）</w:t>
      </w:r>
      <w:r w:rsidRPr="0056747C">
        <w:rPr>
          <w:rFonts w:ascii="仿宋_GB2312" w:eastAsia="仿宋_GB2312" w:hAnsi="宋体" w:cs="仿宋_GB2312" w:hint="eastAsia"/>
          <w:kern w:val="0"/>
          <w:sz w:val="28"/>
          <w:szCs w:val="28"/>
        </w:rPr>
        <w:t>、《房地产估价基本术语标准》</w:t>
      </w:r>
      <w:r w:rsidR="00A57903" w:rsidRPr="0056747C">
        <w:rPr>
          <w:rFonts w:ascii="仿宋_GB2312" w:eastAsia="仿宋_GB2312" w:hAnsi="宋体" w:cs="仿宋_GB2312" w:hint="eastAsia"/>
          <w:kern w:val="0"/>
          <w:sz w:val="28"/>
          <w:szCs w:val="28"/>
        </w:rPr>
        <w:t>（</w:t>
      </w:r>
      <w:r w:rsidRPr="0056747C">
        <w:rPr>
          <w:rFonts w:ascii="仿宋_GB2312" w:eastAsia="仿宋_GB2312" w:hAnsi="宋体" w:cs="仿宋_GB2312" w:hint="eastAsia"/>
          <w:kern w:val="0"/>
          <w:sz w:val="28"/>
          <w:szCs w:val="28"/>
        </w:rPr>
        <w:t>GB/T 50899-2013</w:t>
      </w:r>
      <w:r w:rsidR="00A57903" w:rsidRPr="0056747C">
        <w:rPr>
          <w:rFonts w:ascii="仿宋_GB2312" w:eastAsia="仿宋_GB2312" w:hAnsi="宋体" w:cs="仿宋_GB2312" w:hint="eastAsia"/>
          <w:kern w:val="0"/>
          <w:sz w:val="28"/>
          <w:szCs w:val="28"/>
        </w:rPr>
        <w:t>）</w:t>
      </w:r>
      <w:r w:rsidR="005A18B5" w:rsidRPr="0056747C">
        <w:rPr>
          <w:rFonts w:ascii="仿宋_GB2312" w:eastAsia="仿宋_GB2312" w:hAnsi="宋体" w:cs="仿宋_GB2312" w:hint="eastAsia"/>
          <w:kern w:val="0"/>
          <w:sz w:val="28"/>
          <w:szCs w:val="28"/>
        </w:rPr>
        <w:t>以及《人民法院委托评估工作规范》</w:t>
      </w:r>
      <w:r w:rsidR="00397F4C" w:rsidRPr="0056747C">
        <w:rPr>
          <w:rFonts w:ascii="仿宋_GB2312" w:eastAsia="仿宋_GB2312" w:hAnsi="宋体" w:cs="仿宋_GB2312" w:hint="eastAsia"/>
          <w:kern w:val="0"/>
          <w:sz w:val="28"/>
          <w:szCs w:val="28"/>
        </w:rPr>
        <w:t>等</w:t>
      </w:r>
      <w:r w:rsidR="005A18B5" w:rsidRPr="0056747C">
        <w:rPr>
          <w:rFonts w:ascii="仿宋_GB2312" w:eastAsia="仿宋_GB2312" w:hint="eastAsia"/>
          <w:sz w:val="28"/>
          <w:szCs w:val="28"/>
        </w:rPr>
        <w:t>的规定进行估价作业，撰写估价报告</w:t>
      </w:r>
      <w:r w:rsidRPr="0056747C">
        <w:rPr>
          <w:rFonts w:ascii="仿宋_GB2312" w:eastAsia="仿宋_GB2312" w:hAnsi="宋体" w:cs="仿宋_GB2312" w:hint="eastAsia"/>
          <w:kern w:val="0"/>
          <w:sz w:val="28"/>
          <w:szCs w:val="28"/>
        </w:rPr>
        <w:t>。</w:t>
      </w:r>
    </w:p>
    <w:p w:rsidR="00466793" w:rsidRPr="0056747C" w:rsidRDefault="00EF3524" w:rsidP="00466793">
      <w:pPr>
        <w:spacing w:line="500" w:lineRule="exact"/>
        <w:ind w:firstLineChars="200" w:firstLine="526"/>
        <w:rPr>
          <w:rFonts w:ascii="仿宋_GB2312" w:eastAsia="仿宋_GB2312" w:cs="仿宋_GB2312"/>
          <w:kern w:val="0"/>
          <w:sz w:val="28"/>
          <w:szCs w:val="28"/>
        </w:rPr>
      </w:pPr>
      <w:r w:rsidRPr="0056747C">
        <w:rPr>
          <w:rFonts w:ascii="仿宋_GB2312" w:eastAsia="仿宋_GB2312" w:cs="仿宋_GB2312" w:hint="eastAsia"/>
          <w:kern w:val="0"/>
          <w:sz w:val="28"/>
          <w:szCs w:val="28"/>
        </w:rPr>
        <w:t>5</w:t>
      </w:r>
      <w:r w:rsidR="000C32E6">
        <w:rPr>
          <w:rFonts w:ascii="仿宋_GB2312" w:eastAsia="仿宋_GB2312" w:cs="仿宋_GB2312" w:hint="eastAsia"/>
          <w:kern w:val="0"/>
          <w:sz w:val="28"/>
          <w:szCs w:val="28"/>
        </w:rPr>
        <w:t>、</w:t>
      </w:r>
      <w:r w:rsidR="001C5FA7" w:rsidRPr="0056747C">
        <w:rPr>
          <w:rFonts w:ascii="仿宋_GB2312" w:eastAsia="仿宋_GB2312" w:cs="仿宋_GB2312" w:hint="eastAsia"/>
          <w:kern w:val="0"/>
          <w:sz w:val="28"/>
          <w:szCs w:val="28"/>
        </w:rPr>
        <w:t>我们承诺对估价结果和估价委托人提供的资料负有保密的义务。</w:t>
      </w:r>
    </w:p>
    <w:p w:rsidR="00AB5FA2" w:rsidRPr="0056747C" w:rsidRDefault="00466793" w:rsidP="00466793">
      <w:pPr>
        <w:spacing w:line="500" w:lineRule="exact"/>
        <w:ind w:firstLineChars="200" w:firstLine="526"/>
        <w:rPr>
          <w:rFonts w:ascii="仿宋_GB2312" w:eastAsia="仿宋_GB2312" w:cs="仿宋_GB2312"/>
          <w:kern w:val="0"/>
          <w:sz w:val="28"/>
          <w:szCs w:val="28"/>
        </w:rPr>
      </w:pPr>
      <w:r w:rsidRPr="0056747C">
        <w:rPr>
          <w:rFonts w:ascii="仿宋_GB2312" w:eastAsia="仿宋_GB2312" w:cs="仿宋_GB2312" w:hint="eastAsia"/>
          <w:kern w:val="0"/>
          <w:sz w:val="28"/>
          <w:szCs w:val="28"/>
        </w:rPr>
        <w:t>（本页此行以下无正文）</w:t>
      </w:r>
    </w:p>
    <w:p w:rsidR="00F83E83" w:rsidRPr="0056747C" w:rsidRDefault="00F83E83">
      <w:pPr>
        <w:spacing w:line="560" w:lineRule="exact"/>
        <w:ind w:firstLineChars="200" w:firstLine="526"/>
        <w:rPr>
          <w:rFonts w:ascii="仿宋_GB2312" w:eastAsia="仿宋_GB2312" w:cs="仿宋_GB2312"/>
          <w:kern w:val="0"/>
          <w:sz w:val="28"/>
          <w:szCs w:val="28"/>
        </w:rPr>
      </w:pPr>
      <w:r w:rsidRPr="0056747C">
        <w:rPr>
          <w:rFonts w:ascii="仿宋_GB2312" w:eastAsia="仿宋_GB2312" w:cs="仿宋_GB2312" w:hint="eastAsia"/>
          <w:kern w:val="0"/>
          <w:sz w:val="28"/>
          <w:szCs w:val="28"/>
        </w:rPr>
        <w:br w:type="page"/>
      </w:r>
    </w:p>
    <w:p w:rsidR="00AB5FA2" w:rsidRPr="0056747C" w:rsidRDefault="001C5FA7" w:rsidP="002A6C68">
      <w:pPr>
        <w:pStyle w:val="1"/>
        <w:spacing w:before="0" w:beforeAutospacing="0" w:afterLines="50" w:after="291" w:afterAutospacing="0" w:line="500" w:lineRule="exact"/>
        <w:jc w:val="center"/>
        <w:rPr>
          <w:rFonts w:ascii="方正小标宋简体" w:eastAsia="方正小标宋简体"/>
          <w:b w:val="0"/>
          <w:bCs w:val="0"/>
          <w:kern w:val="2"/>
          <w:sz w:val="36"/>
          <w:szCs w:val="36"/>
        </w:rPr>
      </w:pPr>
      <w:bookmarkStart w:id="12" w:name="_Toc24952"/>
      <w:bookmarkStart w:id="13" w:name="_Toc7529189"/>
      <w:bookmarkStart w:id="14" w:name="_Toc47541146"/>
      <w:r w:rsidRPr="0056747C">
        <w:rPr>
          <w:rFonts w:ascii="方正小标宋简体" w:eastAsia="方正小标宋简体" w:hint="eastAsia"/>
          <w:b w:val="0"/>
          <w:bCs w:val="0"/>
          <w:kern w:val="2"/>
          <w:sz w:val="36"/>
          <w:szCs w:val="36"/>
        </w:rPr>
        <w:lastRenderedPageBreak/>
        <w:t>估价假设和限制条件</w:t>
      </w:r>
      <w:bookmarkEnd w:id="12"/>
      <w:bookmarkEnd w:id="13"/>
      <w:bookmarkEnd w:id="14"/>
    </w:p>
    <w:p w:rsidR="00AB5FA2" w:rsidRPr="0056747C" w:rsidRDefault="001C5FA7" w:rsidP="00913C90">
      <w:pPr>
        <w:spacing w:line="500" w:lineRule="exact"/>
        <w:ind w:firstLineChars="200" w:firstLine="528"/>
        <w:rPr>
          <w:rFonts w:ascii="仿宋_GB2312" w:eastAsia="仿宋_GB2312" w:hAnsi="仿宋"/>
          <w:b/>
          <w:sz w:val="28"/>
          <w:szCs w:val="28"/>
        </w:rPr>
      </w:pPr>
      <w:r w:rsidRPr="0056747C">
        <w:rPr>
          <w:rFonts w:ascii="仿宋_GB2312" w:eastAsia="仿宋_GB2312" w:hAnsi="宋体" w:cs="仿宋_GB2312" w:hint="eastAsia"/>
          <w:b/>
          <w:bCs/>
          <w:kern w:val="0"/>
          <w:sz w:val="28"/>
          <w:szCs w:val="28"/>
        </w:rPr>
        <w:t>一、</w:t>
      </w:r>
      <w:r w:rsidRPr="0056747C">
        <w:rPr>
          <w:rFonts w:ascii="仿宋_GB2312" w:eastAsia="仿宋_GB2312" w:hAnsi="仿宋" w:hint="eastAsia"/>
          <w:b/>
          <w:sz w:val="28"/>
          <w:szCs w:val="28"/>
        </w:rPr>
        <w:t>一般假设</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sz w:val="28"/>
          <w:szCs w:val="28"/>
        </w:rPr>
        <w:t>1、</w:t>
      </w:r>
      <w:r w:rsidRPr="007E535C">
        <w:rPr>
          <w:rFonts w:ascii="仿宋_GB2312" w:eastAsia="仿宋_GB2312" w:hAnsi="仿宋"/>
          <w:sz w:val="28"/>
          <w:szCs w:val="28"/>
        </w:rPr>
        <w:t>估价对象权属、面积、坐落、用途等</w:t>
      </w:r>
      <w:r w:rsidR="00C40C00" w:rsidRPr="007E535C">
        <w:rPr>
          <w:rFonts w:ascii="仿宋_GB2312" w:eastAsia="仿宋_GB2312" w:hAnsi="仿宋" w:hint="eastAsia"/>
          <w:sz w:val="28"/>
          <w:szCs w:val="28"/>
        </w:rPr>
        <w:t>以</w:t>
      </w:r>
      <w:r w:rsidRPr="007E535C">
        <w:rPr>
          <w:rFonts w:ascii="仿宋_GB2312" w:eastAsia="仿宋_GB2312" w:hAnsi="仿宋"/>
          <w:sz w:val="28"/>
          <w:szCs w:val="28"/>
        </w:rPr>
        <w:t>估价委托人提供的</w:t>
      </w:r>
      <w:r w:rsidR="00820BE4" w:rsidRPr="007E535C">
        <w:rPr>
          <w:rFonts w:ascii="仿宋_GB2312" w:eastAsia="仿宋_GB2312" w:hAnsi="仿宋" w:hint="eastAsia"/>
          <w:sz w:val="28"/>
          <w:szCs w:val="28"/>
        </w:rPr>
        <w:t>《房屋所有权证》、</w:t>
      </w:r>
      <w:r w:rsidR="00396D05" w:rsidRPr="007E535C">
        <w:rPr>
          <w:rFonts w:ascii="仿宋_GB2312" w:eastAsia="仿宋_GB2312" w:hAnsi="仿宋" w:hint="eastAsia"/>
          <w:sz w:val="28"/>
          <w:szCs w:val="28"/>
        </w:rPr>
        <w:t>《国有土地使用</w:t>
      </w:r>
      <w:r w:rsidR="00820BE4" w:rsidRPr="002646A8">
        <w:rPr>
          <w:rFonts w:ascii="仿宋_GB2312" w:eastAsia="仿宋_GB2312" w:hAnsi="仿宋" w:hint="eastAsia"/>
          <w:sz w:val="28"/>
          <w:szCs w:val="28"/>
        </w:rPr>
        <w:t>证》</w:t>
      </w:r>
      <w:r w:rsidR="002646A8" w:rsidRPr="002646A8">
        <w:rPr>
          <w:rFonts w:ascii="仿宋_GB2312" w:eastAsia="仿宋_GB2312" w:hAnsi="仿宋" w:hint="eastAsia"/>
          <w:sz w:val="28"/>
          <w:szCs w:val="28"/>
        </w:rPr>
        <w:t>、</w:t>
      </w:r>
      <w:r w:rsidR="002646A8" w:rsidRPr="002646A8">
        <w:rPr>
          <w:rFonts w:ascii="仿宋_GB2312" w:eastAsia="仿宋_GB2312" w:hAnsi="宋体" w:hint="eastAsia"/>
          <w:bCs/>
          <w:sz w:val="28"/>
          <w:szCs w:val="28"/>
        </w:rPr>
        <w:t>《房屋信息查询记录》</w:t>
      </w:r>
      <w:r w:rsidRPr="002646A8">
        <w:rPr>
          <w:rFonts w:ascii="仿宋_GB2312" w:eastAsia="仿宋_GB2312" w:hAnsi="仿宋" w:hint="eastAsia"/>
          <w:sz w:val="28"/>
          <w:szCs w:val="28"/>
        </w:rPr>
        <w:t>等资料为</w:t>
      </w:r>
      <w:r w:rsidRPr="007E535C">
        <w:rPr>
          <w:rFonts w:ascii="仿宋_GB2312" w:eastAsia="仿宋_GB2312" w:hAnsi="仿宋" w:hint="eastAsia"/>
          <w:sz w:val="28"/>
          <w:szCs w:val="28"/>
        </w:rPr>
        <w:t>依据，注册房地产估价师</w:t>
      </w:r>
      <w:r w:rsidRPr="0056747C">
        <w:rPr>
          <w:rFonts w:ascii="仿宋_GB2312" w:eastAsia="仿宋_GB2312" w:hAnsi="仿宋" w:hint="eastAsia"/>
          <w:sz w:val="28"/>
          <w:szCs w:val="28"/>
        </w:rPr>
        <w:t>已对上述权属材料复印件进行了审慎检查，但未向有关主管部门进行核实。因此，在无理由怀疑其合法性、真实性、准确性和完整性的情况下，假定估价委托人提供的资料合法、真实、准确、完整。</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sz w:val="28"/>
          <w:szCs w:val="28"/>
        </w:rPr>
        <w:t>2、估价对象</w:t>
      </w:r>
      <w:r w:rsidR="00820BE4">
        <w:rPr>
          <w:rFonts w:ascii="仿宋_GB2312" w:eastAsia="仿宋_GB2312" w:hAnsi="仿宋" w:hint="eastAsia"/>
          <w:sz w:val="28"/>
          <w:szCs w:val="28"/>
        </w:rPr>
        <w:t>1</w:t>
      </w:r>
      <w:r w:rsidR="000B7607">
        <w:rPr>
          <w:rFonts w:ascii="仿宋_GB2312" w:eastAsia="仿宋_GB2312" w:hAnsi="仿宋" w:hint="eastAsia"/>
          <w:sz w:val="28"/>
          <w:szCs w:val="28"/>
        </w:rPr>
        <w:t>、2</w:t>
      </w:r>
      <w:r w:rsidR="00C40C00">
        <w:rPr>
          <w:rFonts w:ascii="仿宋_GB2312" w:eastAsia="仿宋_GB2312" w:hAnsi="仿宋" w:hint="eastAsia"/>
          <w:sz w:val="28"/>
          <w:szCs w:val="28"/>
        </w:rPr>
        <w:t>规划</w:t>
      </w:r>
      <w:r w:rsidRPr="0056747C">
        <w:rPr>
          <w:rFonts w:ascii="仿宋_GB2312" w:eastAsia="仿宋_GB2312" w:hAnsi="仿宋"/>
          <w:sz w:val="28"/>
          <w:szCs w:val="28"/>
        </w:rPr>
        <w:t>和实际用途均为</w:t>
      </w:r>
      <w:r w:rsidR="00820BE4">
        <w:rPr>
          <w:rFonts w:ascii="仿宋_GB2312" w:eastAsia="仿宋_GB2312" w:hAnsi="仿宋" w:hint="eastAsia"/>
          <w:sz w:val="28"/>
          <w:szCs w:val="28"/>
        </w:rPr>
        <w:t>住宅</w:t>
      </w:r>
      <w:r w:rsidR="00963BB8">
        <w:rPr>
          <w:rFonts w:ascii="仿宋_GB2312" w:eastAsia="仿宋_GB2312" w:hAnsi="仿宋" w:hint="eastAsia"/>
          <w:sz w:val="28"/>
          <w:szCs w:val="28"/>
        </w:rPr>
        <w:t>，</w:t>
      </w:r>
      <w:r w:rsidR="00820BE4">
        <w:rPr>
          <w:rFonts w:ascii="仿宋_GB2312" w:eastAsia="仿宋_GB2312" w:hAnsi="仿宋" w:hint="eastAsia"/>
          <w:sz w:val="28"/>
          <w:szCs w:val="28"/>
        </w:rPr>
        <w:t>估价对象</w:t>
      </w:r>
      <w:r w:rsidR="000B7607">
        <w:rPr>
          <w:rFonts w:ascii="仿宋_GB2312" w:eastAsia="仿宋_GB2312" w:hint="eastAsia"/>
          <w:sz w:val="28"/>
          <w:szCs w:val="28"/>
        </w:rPr>
        <w:t>3～5</w:t>
      </w:r>
      <w:r w:rsidR="00820BE4">
        <w:rPr>
          <w:rFonts w:ascii="仿宋_GB2312" w:eastAsia="仿宋_GB2312" w:hAnsi="仿宋" w:hint="eastAsia"/>
          <w:sz w:val="28"/>
          <w:szCs w:val="28"/>
        </w:rPr>
        <w:t>规划</w:t>
      </w:r>
      <w:r w:rsidR="00820BE4" w:rsidRPr="0056747C">
        <w:rPr>
          <w:rFonts w:ascii="仿宋_GB2312" w:eastAsia="仿宋_GB2312" w:hAnsi="仿宋"/>
          <w:sz w:val="28"/>
          <w:szCs w:val="28"/>
        </w:rPr>
        <w:t>和实际用途均为</w:t>
      </w:r>
      <w:r w:rsidR="00820BE4">
        <w:rPr>
          <w:rFonts w:ascii="仿宋_GB2312" w:eastAsia="仿宋_GB2312" w:hAnsi="仿宋" w:hint="eastAsia"/>
          <w:sz w:val="28"/>
          <w:szCs w:val="28"/>
        </w:rPr>
        <w:t>商业</w:t>
      </w:r>
      <w:r w:rsidR="00963BB8">
        <w:rPr>
          <w:rFonts w:ascii="仿宋_GB2312" w:eastAsia="仿宋_GB2312" w:hAnsi="仿宋" w:hint="eastAsia"/>
          <w:sz w:val="28"/>
          <w:szCs w:val="28"/>
        </w:rPr>
        <w:t>，</w:t>
      </w:r>
      <w:r w:rsidRPr="00943B5B">
        <w:rPr>
          <w:rFonts w:ascii="仿宋_GB2312" w:eastAsia="仿宋_GB2312" w:hAnsi="仿宋" w:hint="eastAsia"/>
          <w:sz w:val="28"/>
          <w:szCs w:val="28"/>
        </w:rPr>
        <w:t>本</w:t>
      </w:r>
      <w:r w:rsidRPr="0056747C">
        <w:rPr>
          <w:rFonts w:ascii="仿宋_GB2312" w:eastAsia="仿宋_GB2312" w:hAnsi="仿宋" w:hint="eastAsia"/>
          <w:sz w:val="28"/>
          <w:szCs w:val="28"/>
        </w:rPr>
        <w:t>次估价以估价对象未来将保持在价值时点时的</w:t>
      </w:r>
      <w:r w:rsidR="009F3A92">
        <w:rPr>
          <w:rFonts w:ascii="仿宋_GB2312" w:eastAsia="仿宋_GB2312" w:hAnsi="仿宋" w:hint="eastAsia"/>
          <w:sz w:val="28"/>
          <w:szCs w:val="28"/>
        </w:rPr>
        <w:t>规划</w:t>
      </w:r>
      <w:r w:rsidRPr="00963BB8">
        <w:rPr>
          <w:rFonts w:ascii="仿宋_GB2312" w:eastAsia="仿宋_GB2312" w:hAnsi="仿宋" w:hint="eastAsia"/>
          <w:sz w:val="28"/>
          <w:szCs w:val="28"/>
        </w:rPr>
        <w:t>用途持续</w:t>
      </w:r>
      <w:r w:rsidRPr="0056747C">
        <w:rPr>
          <w:rFonts w:ascii="仿宋_GB2312" w:eastAsia="仿宋_GB2312" w:hAnsi="仿宋" w:hint="eastAsia"/>
          <w:sz w:val="28"/>
          <w:szCs w:val="28"/>
        </w:rPr>
        <w:t>有效使用，且为合法的最高最佳使用用途为估价假设前提。</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3、估价对象为所在建筑物的一部分，本次估价以估价对象可合理享有公共部位的通行权及配套设施的使用权益为前提</w:t>
      </w:r>
      <w:r w:rsidR="00D61E35" w:rsidRPr="0056747C">
        <w:rPr>
          <w:rFonts w:ascii="仿宋_GB2312" w:eastAsia="仿宋_GB2312" w:hAnsi="仿宋" w:hint="eastAsia"/>
          <w:sz w:val="28"/>
          <w:szCs w:val="28"/>
        </w:rPr>
        <w:t>，</w:t>
      </w:r>
      <w:r w:rsidRPr="0056747C">
        <w:rPr>
          <w:rFonts w:ascii="仿宋_GB2312" w:eastAsia="仿宋_GB2312" w:hAnsi="仿宋" w:hint="eastAsia"/>
          <w:sz w:val="28"/>
          <w:szCs w:val="28"/>
        </w:rPr>
        <w:t>且土地使用权和附属设施设备若与建筑物分割处理，</w:t>
      </w:r>
      <w:r w:rsidR="00D61E35" w:rsidRPr="0056747C">
        <w:rPr>
          <w:rFonts w:ascii="仿宋_GB2312" w:eastAsia="仿宋_GB2312" w:hAnsi="仿宋" w:hint="eastAsia"/>
          <w:sz w:val="28"/>
          <w:szCs w:val="28"/>
        </w:rPr>
        <w:t>则本次</w:t>
      </w:r>
      <w:r w:rsidRPr="0056747C">
        <w:rPr>
          <w:rFonts w:ascii="仿宋_GB2312" w:eastAsia="仿宋_GB2312" w:hAnsi="仿宋" w:hint="eastAsia"/>
          <w:sz w:val="28"/>
          <w:szCs w:val="28"/>
        </w:rPr>
        <w:t>估价结果无效。</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4、注册房地产估价师对房屋结构、设施设备等安全因素与室内</w:t>
      </w:r>
      <w:proofErr w:type="gramStart"/>
      <w:r w:rsidRPr="0056747C">
        <w:rPr>
          <w:rFonts w:ascii="仿宋_GB2312" w:eastAsia="仿宋_GB2312" w:hAnsi="仿宋" w:hint="eastAsia"/>
          <w:sz w:val="28"/>
          <w:szCs w:val="28"/>
        </w:rPr>
        <w:t>外污染</w:t>
      </w:r>
      <w:proofErr w:type="gramEnd"/>
      <w:r w:rsidRPr="0056747C">
        <w:rPr>
          <w:rFonts w:ascii="仿宋_GB2312" w:eastAsia="仿宋_GB2312" w:hAnsi="仿宋" w:hint="eastAsia"/>
          <w:sz w:val="28"/>
          <w:szCs w:val="28"/>
        </w:rPr>
        <w:t>已进行了实地查勘，未发现不安全和环境污染情况，在无理由怀疑估价对象存在安全和环境污染隐患，且无相应的专业机构进行鉴定、检测的情况下，假设估价对象能够正常安全持续使用。</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5、注册房地产估价师未对房屋的建筑面积进行专业测量，经实地查勘，估价对象与</w:t>
      </w:r>
      <w:r w:rsidR="00820BE4">
        <w:rPr>
          <w:rFonts w:ascii="仿宋_GB2312" w:eastAsia="仿宋_GB2312" w:hAnsi="仿宋" w:hint="eastAsia"/>
          <w:sz w:val="28"/>
          <w:szCs w:val="28"/>
        </w:rPr>
        <w:t>《房屋所有权证》</w:t>
      </w:r>
      <w:r w:rsidRPr="0056747C">
        <w:rPr>
          <w:rFonts w:ascii="仿宋_GB2312" w:eastAsia="仿宋_GB2312" w:hAnsi="仿宋" w:hint="eastAsia"/>
          <w:sz w:val="28"/>
          <w:szCs w:val="28"/>
        </w:rPr>
        <w:t>记载建筑面积大体相当，本次估价以</w:t>
      </w:r>
      <w:r w:rsidR="00820BE4">
        <w:rPr>
          <w:rFonts w:ascii="仿宋_GB2312" w:eastAsia="仿宋_GB2312" w:hAnsi="仿宋" w:hint="eastAsia"/>
          <w:sz w:val="28"/>
          <w:szCs w:val="28"/>
        </w:rPr>
        <w:t>《房屋所有权证》</w:t>
      </w:r>
      <w:r w:rsidRPr="0056747C">
        <w:rPr>
          <w:rFonts w:ascii="仿宋_GB2312" w:eastAsia="仿宋_GB2312" w:hAnsi="仿宋" w:hint="eastAsia"/>
          <w:sz w:val="28"/>
          <w:szCs w:val="28"/>
        </w:rPr>
        <w:t>记载的建筑面积为</w:t>
      </w:r>
      <w:r w:rsidR="00C40C00">
        <w:rPr>
          <w:rFonts w:ascii="仿宋_GB2312" w:eastAsia="仿宋_GB2312" w:hAnsi="仿宋" w:hint="eastAsia"/>
          <w:sz w:val="28"/>
          <w:szCs w:val="28"/>
        </w:rPr>
        <w:t>准</w:t>
      </w:r>
      <w:r w:rsidRPr="0056747C">
        <w:rPr>
          <w:rFonts w:ascii="仿宋_GB2312" w:eastAsia="仿宋_GB2312" w:hAnsi="仿宋" w:hint="eastAsia"/>
          <w:sz w:val="28"/>
          <w:szCs w:val="28"/>
        </w:rPr>
        <w:t>。</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6、估价对象在价值时点的估价结果为市场价</w:t>
      </w:r>
      <w:r w:rsidR="009C40CD" w:rsidRPr="0056747C">
        <w:rPr>
          <w:rFonts w:ascii="仿宋_GB2312" w:eastAsia="仿宋_GB2312" w:hAnsi="仿宋" w:hint="eastAsia"/>
          <w:sz w:val="28"/>
          <w:szCs w:val="28"/>
        </w:rPr>
        <w:t>值</w:t>
      </w:r>
      <w:r w:rsidRPr="0056747C">
        <w:rPr>
          <w:rFonts w:ascii="仿宋_GB2312" w:eastAsia="仿宋_GB2312" w:hAnsi="仿宋" w:hint="eastAsia"/>
          <w:sz w:val="28"/>
          <w:szCs w:val="28"/>
        </w:rPr>
        <w:t>，依据了估价对象经适当营销后，由知悉情况、谨慎行事且不受强迫的交易双方，以公平交易方式在价值时点自愿进行交易为前提。</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7、本估价报告设定的价值时点为</w:t>
      </w:r>
      <w:r w:rsidR="00A7663A" w:rsidRPr="0056747C">
        <w:rPr>
          <w:rFonts w:ascii="仿宋_GB2312" w:eastAsia="仿宋_GB2312" w:hAnsi="仿宋" w:hint="eastAsia"/>
          <w:sz w:val="28"/>
          <w:szCs w:val="28"/>
        </w:rPr>
        <w:t>估价对象实地查勘完成之日，</w:t>
      </w:r>
      <w:r w:rsidRPr="0056747C">
        <w:rPr>
          <w:rFonts w:ascii="仿宋_GB2312" w:eastAsia="仿宋_GB2312" w:hAnsi="仿宋" w:hint="eastAsia"/>
          <w:sz w:val="28"/>
          <w:szCs w:val="28"/>
        </w:rPr>
        <w:t>本次假定</w:t>
      </w:r>
      <w:r w:rsidR="00A7663A" w:rsidRPr="0056747C">
        <w:rPr>
          <w:rFonts w:ascii="仿宋_GB2312" w:eastAsia="仿宋_GB2312" w:hAnsi="仿宋" w:hint="eastAsia"/>
          <w:sz w:val="28"/>
          <w:szCs w:val="28"/>
        </w:rPr>
        <w:t>人民法院拍卖（或者变卖）财产之日的</w:t>
      </w:r>
      <w:r w:rsidRPr="0056747C">
        <w:rPr>
          <w:rFonts w:ascii="仿宋_GB2312" w:eastAsia="仿宋_GB2312" w:hAnsi="仿宋" w:hint="eastAsia"/>
          <w:sz w:val="28"/>
          <w:szCs w:val="28"/>
        </w:rPr>
        <w:t>估价对象状况和房地产市场状况与</w:t>
      </w:r>
      <w:r w:rsidR="00A7663A" w:rsidRPr="0056747C">
        <w:rPr>
          <w:rFonts w:ascii="仿宋_GB2312" w:eastAsia="仿宋_GB2312" w:hAnsi="仿宋" w:hint="eastAsia"/>
          <w:sz w:val="28"/>
          <w:szCs w:val="28"/>
        </w:rPr>
        <w:t>实地查勘完成之日的状况</w:t>
      </w:r>
      <w:r w:rsidRPr="0056747C">
        <w:rPr>
          <w:rFonts w:ascii="仿宋_GB2312" w:eastAsia="仿宋_GB2312" w:hAnsi="仿宋" w:hint="eastAsia"/>
          <w:sz w:val="28"/>
          <w:szCs w:val="28"/>
        </w:rPr>
        <w:t>相同。</w:t>
      </w:r>
    </w:p>
    <w:p w:rsidR="00AB5FA2"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8、本估价报告结果设定为交易双方按照相关法律法规规定各自承担税费下</w:t>
      </w:r>
      <w:r w:rsidRPr="0056747C">
        <w:rPr>
          <w:rFonts w:ascii="仿宋_GB2312" w:eastAsia="仿宋_GB2312" w:hAnsi="仿宋" w:hint="eastAsia"/>
          <w:sz w:val="28"/>
          <w:szCs w:val="28"/>
        </w:rPr>
        <w:lastRenderedPageBreak/>
        <w:t>的价格。</w:t>
      </w:r>
    </w:p>
    <w:p w:rsidR="00AB5FA2" w:rsidRPr="0056747C" w:rsidRDefault="00EF3524"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9</w:t>
      </w:r>
      <w:r w:rsidR="001C5FA7" w:rsidRPr="0056747C">
        <w:rPr>
          <w:rFonts w:ascii="仿宋_GB2312" w:eastAsia="仿宋_GB2312" w:hAnsi="仿宋" w:hint="eastAsia"/>
          <w:sz w:val="28"/>
          <w:szCs w:val="28"/>
        </w:rPr>
        <w:t>、本次估价假设估价对象系产权人合法取得，且已按国家和地方法律、法规、规章规定缴纳完毕各种税费，并取得相应的产权依据和其它法律保护依据为假设前提。</w:t>
      </w:r>
      <w:proofErr w:type="gramStart"/>
      <w:r w:rsidR="001C5FA7" w:rsidRPr="0056747C">
        <w:rPr>
          <w:rFonts w:ascii="仿宋_GB2312" w:eastAsia="仿宋_GB2312" w:hAnsi="仿宋" w:hint="eastAsia"/>
          <w:sz w:val="28"/>
          <w:szCs w:val="28"/>
        </w:rPr>
        <w:t>至</w:t>
      </w:r>
      <w:r w:rsidR="00C40C00">
        <w:rPr>
          <w:rFonts w:ascii="仿宋_GB2312" w:eastAsia="仿宋_GB2312" w:hAnsi="仿宋" w:hint="eastAsia"/>
          <w:sz w:val="28"/>
          <w:szCs w:val="28"/>
        </w:rPr>
        <w:t>价值</w:t>
      </w:r>
      <w:proofErr w:type="gramEnd"/>
      <w:r w:rsidR="001C5FA7" w:rsidRPr="0056747C">
        <w:rPr>
          <w:rFonts w:ascii="仿宋_GB2312" w:eastAsia="仿宋_GB2312" w:hAnsi="仿宋" w:hint="eastAsia"/>
          <w:sz w:val="28"/>
          <w:szCs w:val="28"/>
        </w:rPr>
        <w:t>时点止，产权人若尚有任何有关估价对象的应缴</w:t>
      </w:r>
      <w:r w:rsidRPr="0056747C">
        <w:rPr>
          <w:rFonts w:ascii="仿宋_GB2312" w:eastAsia="仿宋_GB2312" w:hAnsi="仿宋" w:hint="eastAsia"/>
          <w:sz w:val="28"/>
          <w:szCs w:val="28"/>
        </w:rPr>
        <w:t>未缴</w:t>
      </w:r>
      <w:r w:rsidR="00F83E83" w:rsidRPr="0056747C">
        <w:rPr>
          <w:rFonts w:ascii="仿宋_GB2312" w:eastAsia="仿宋_GB2312" w:hAnsi="仿宋" w:hint="eastAsia"/>
          <w:sz w:val="28"/>
          <w:szCs w:val="28"/>
        </w:rPr>
        <w:t>的</w:t>
      </w:r>
      <w:r w:rsidRPr="0056747C">
        <w:rPr>
          <w:rFonts w:ascii="仿宋_GB2312" w:eastAsia="仿宋_GB2312" w:hAnsi="仿宋" w:hint="eastAsia"/>
          <w:sz w:val="28"/>
          <w:szCs w:val="28"/>
        </w:rPr>
        <w:t>税费</w:t>
      </w:r>
      <w:r w:rsidR="001C5FA7" w:rsidRPr="0056747C">
        <w:rPr>
          <w:rFonts w:ascii="仿宋_GB2312" w:eastAsia="仿宋_GB2312" w:hAnsi="仿宋" w:hint="eastAsia"/>
          <w:sz w:val="28"/>
          <w:szCs w:val="28"/>
        </w:rPr>
        <w:t>以及其他法定优先受偿款等，应按照规定缴纳或从评估价值中相应扣减。</w:t>
      </w:r>
    </w:p>
    <w:p w:rsidR="00AB5FA2" w:rsidRPr="0056747C" w:rsidRDefault="000425F7" w:rsidP="00913C90">
      <w:pPr>
        <w:spacing w:line="500" w:lineRule="exact"/>
        <w:ind w:firstLineChars="200" w:firstLine="528"/>
        <w:rPr>
          <w:rFonts w:ascii="仿宋_GB2312" w:eastAsia="仿宋_GB2312" w:hAnsi="仿宋"/>
          <w:b/>
          <w:sz w:val="28"/>
          <w:szCs w:val="28"/>
        </w:rPr>
      </w:pPr>
      <w:r w:rsidRPr="0056747C">
        <w:rPr>
          <w:rFonts w:ascii="仿宋_GB2312" w:eastAsia="仿宋_GB2312" w:hAnsi="仿宋" w:hint="eastAsia"/>
          <w:b/>
          <w:sz w:val="28"/>
          <w:szCs w:val="28"/>
        </w:rPr>
        <w:t>二</w:t>
      </w:r>
      <w:r w:rsidR="00913C90" w:rsidRPr="0056747C">
        <w:rPr>
          <w:rFonts w:ascii="仿宋_GB2312" w:eastAsia="仿宋_GB2312" w:hAnsi="仿宋" w:hint="eastAsia"/>
          <w:b/>
          <w:sz w:val="28"/>
          <w:szCs w:val="28"/>
        </w:rPr>
        <w:t>、</w:t>
      </w:r>
      <w:r w:rsidR="001C5FA7" w:rsidRPr="0056747C">
        <w:rPr>
          <w:rFonts w:ascii="仿宋_GB2312" w:eastAsia="仿宋_GB2312" w:hAnsi="仿宋" w:hint="eastAsia"/>
          <w:b/>
          <w:sz w:val="28"/>
          <w:szCs w:val="28"/>
        </w:rPr>
        <w:t>未定事项假设</w:t>
      </w:r>
    </w:p>
    <w:p w:rsidR="00C32A2F" w:rsidRDefault="002646A8" w:rsidP="00FB6050">
      <w:pPr>
        <w:spacing w:line="500" w:lineRule="exact"/>
        <w:ind w:firstLineChars="200" w:firstLine="526"/>
        <w:rPr>
          <w:rFonts w:ascii="仿宋_GB2312" w:eastAsia="仿宋_GB2312" w:hAnsi="仿宋"/>
          <w:sz w:val="28"/>
          <w:szCs w:val="28"/>
        </w:rPr>
      </w:pPr>
      <w:r>
        <w:rPr>
          <w:rFonts w:ascii="仿宋_GB2312" w:eastAsia="仿宋_GB2312" w:hAnsi="仿宋" w:hint="eastAsia"/>
          <w:sz w:val="28"/>
          <w:szCs w:val="28"/>
        </w:rPr>
        <w:t>1、</w:t>
      </w:r>
      <w:r w:rsidR="00FB6050" w:rsidRPr="00FB6050">
        <w:rPr>
          <w:rFonts w:ascii="仿宋_GB2312" w:eastAsia="仿宋_GB2312" w:hAnsi="仿宋" w:hint="eastAsia"/>
          <w:sz w:val="28"/>
          <w:szCs w:val="28"/>
        </w:rPr>
        <w:t>估价委托人提供</w:t>
      </w:r>
      <w:r w:rsidR="0069341F">
        <w:rPr>
          <w:rFonts w:ascii="仿宋_GB2312" w:eastAsia="仿宋_GB2312" w:hAnsi="仿宋" w:hint="eastAsia"/>
          <w:sz w:val="28"/>
          <w:szCs w:val="28"/>
        </w:rPr>
        <w:t>估价对象</w:t>
      </w:r>
      <w:r w:rsidR="00BD7D2F">
        <w:rPr>
          <w:rFonts w:ascii="仿宋_GB2312" w:eastAsia="仿宋_GB2312" w:hint="eastAsia"/>
          <w:sz w:val="28"/>
          <w:szCs w:val="28"/>
        </w:rPr>
        <w:t>2</w:t>
      </w:r>
      <w:r w:rsidR="0069341F">
        <w:rPr>
          <w:rFonts w:ascii="仿宋_GB2312" w:eastAsia="仿宋_GB2312" w:hint="eastAsia"/>
          <w:sz w:val="28"/>
          <w:szCs w:val="28"/>
        </w:rPr>
        <w:t>～5的</w:t>
      </w:r>
      <w:r w:rsidR="00AF14E8" w:rsidRPr="00AF14E8">
        <w:rPr>
          <w:rFonts w:ascii="仿宋_GB2312" w:eastAsia="仿宋_GB2312" w:hAnsi="仿宋" w:hint="eastAsia"/>
          <w:sz w:val="28"/>
          <w:szCs w:val="28"/>
        </w:rPr>
        <w:t>《房屋所有权证》</w:t>
      </w:r>
      <w:r w:rsidR="00FB6050">
        <w:rPr>
          <w:rFonts w:ascii="仿宋_GB2312" w:eastAsia="仿宋_GB2312" w:hAnsi="仿宋" w:hint="eastAsia"/>
          <w:sz w:val="28"/>
          <w:szCs w:val="28"/>
        </w:rPr>
        <w:t>等资料</w:t>
      </w:r>
      <w:r w:rsidR="001C5FA7" w:rsidRPr="00AF14E8">
        <w:rPr>
          <w:rFonts w:ascii="仿宋_GB2312" w:eastAsia="仿宋_GB2312" w:hAnsi="仿宋" w:hint="eastAsia"/>
          <w:sz w:val="28"/>
          <w:szCs w:val="28"/>
        </w:rPr>
        <w:t>未记载</w:t>
      </w:r>
      <w:r w:rsidR="00FB6050">
        <w:rPr>
          <w:rFonts w:ascii="仿宋_GB2312" w:eastAsia="仿宋_GB2312" w:hAnsi="仿宋" w:hint="eastAsia"/>
          <w:sz w:val="28"/>
          <w:szCs w:val="28"/>
        </w:rPr>
        <w:t>建筑物</w:t>
      </w:r>
      <w:r w:rsidR="001C5FA7" w:rsidRPr="00AF14E8">
        <w:rPr>
          <w:rFonts w:ascii="仿宋_GB2312" w:eastAsia="仿宋_GB2312" w:hAnsi="仿宋" w:hint="eastAsia"/>
          <w:sz w:val="28"/>
          <w:szCs w:val="28"/>
        </w:rPr>
        <w:t>的建成年份，</w:t>
      </w:r>
      <w:r w:rsidR="00FB6050" w:rsidRPr="001D7CF6">
        <w:rPr>
          <w:rFonts w:ascii="仿宋_GB2312" w:eastAsia="仿宋_GB2312" w:hAnsi="仿宋_GB2312" w:cs="仿宋_GB2312" w:hint="eastAsia"/>
          <w:kern w:val="0"/>
          <w:sz w:val="28"/>
          <w:szCs w:val="28"/>
        </w:rPr>
        <w:t>亦未提供相关建成年份的资料</w:t>
      </w:r>
      <w:r w:rsidR="00FB6050">
        <w:rPr>
          <w:rFonts w:ascii="仿宋_GB2312" w:eastAsia="仿宋_GB2312" w:hAnsi="仿宋_GB2312" w:cs="仿宋_GB2312" w:hint="eastAsia"/>
          <w:kern w:val="0"/>
          <w:sz w:val="28"/>
          <w:szCs w:val="28"/>
        </w:rPr>
        <w:t>，</w:t>
      </w:r>
      <w:r w:rsidR="001C5FA7" w:rsidRPr="00AF14E8">
        <w:rPr>
          <w:rFonts w:ascii="仿宋_GB2312" w:eastAsia="仿宋_GB2312" w:hAnsi="仿宋" w:hint="eastAsia"/>
          <w:sz w:val="28"/>
          <w:szCs w:val="28"/>
        </w:rPr>
        <w:t>经注册房地产估价师实地调查，</w:t>
      </w:r>
      <w:r w:rsidR="00312C19">
        <w:rPr>
          <w:rFonts w:ascii="仿宋_GB2312" w:eastAsia="仿宋_GB2312" w:hAnsi="仿宋" w:hint="eastAsia"/>
          <w:sz w:val="28"/>
          <w:szCs w:val="28"/>
        </w:rPr>
        <w:t>估价对象</w:t>
      </w:r>
      <w:r w:rsidR="000B7607">
        <w:rPr>
          <w:rFonts w:ascii="仿宋_GB2312" w:eastAsia="仿宋_GB2312" w:hint="eastAsia"/>
          <w:sz w:val="28"/>
          <w:szCs w:val="28"/>
        </w:rPr>
        <w:t>2</w:t>
      </w:r>
      <w:r w:rsidR="00312C19">
        <w:rPr>
          <w:rFonts w:ascii="仿宋_GB2312" w:eastAsia="仿宋_GB2312" w:hint="eastAsia"/>
          <w:sz w:val="28"/>
          <w:szCs w:val="28"/>
        </w:rPr>
        <w:t>建成年份为20</w:t>
      </w:r>
      <w:r w:rsidR="000B7607">
        <w:rPr>
          <w:rFonts w:ascii="仿宋_GB2312" w:eastAsia="仿宋_GB2312" w:hint="eastAsia"/>
          <w:sz w:val="28"/>
          <w:szCs w:val="28"/>
        </w:rPr>
        <w:t>0</w:t>
      </w:r>
      <w:r w:rsidR="00312C19">
        <w:rPr>
          <w:rFonts w:ascii="仿宋_GB2312" w:eastAsia="仿宋_GB2312" w:hint="eastAsia"/>
          <w:sz w:val="28"/>
          <w:szCs w:val="28"/>
        </w:rPr>
        <w:t>2年</w:t>
      </w:r>
      <w:r w:rsidR="000B7607">
        <w:rPr>
          <w:rFonts w:ascii="仿宋_GB2312" w:eastAsia="仿宋_GB2312" w:hAnsi="仿宋" w:hint="eastAsia"/>
          <w:sz w:val="28"/>
          <w:szCs w:val="28"/>
        </w:rPr>
        <w:t>；估价对象</w:t>
      </w:r>
      <w:r w:rsidR="000B7607">
        <w:rPr>
          <w:rFonts w:ascii="仿宋_GB2312" w:eastAsia="仿宋_GB2312" w:hint="eastAsia"/>
          <w:sz w:val="28"/>
          <w:szCs w:val="28"/>
        </w:rPr>
        <w:t>3～5建成年份为</w:t>
      </w:r>
      <w:r w:rsidR="006A26FC">
        <w:rPr>
          <w:rFonts w:ascii="仿宋_GB2312" w:eastAsia="仿宋_GB2312" w:hint="eastAsia"/>
          <w:sz w:val="28"/>
          <w:szCs w:val="28"/>
        </w:rPr>
        <w:t>199</w:t>
      </w:r>
      <w:r w:rsidR="0049741C">
        <w:rPr>
          <w:rFonts w:ascii="仿宋_GB2312" w:eastAsia="仿宋_GB2312" w:hint="eastAsia"/>
          <w:sz w:val="28"/>
          <w:szCs w:val="28"/>
        </w:rPr>
        <w:t>8</w:t>
      </w:r>
      <w:r w:rsidR="000B7607">
        <w:rPr>
          <w:rFonts w:ascii="仿宋_GB2312" w:eastAsia="仿宋_GB2312" w:hint="eastAsia"/>
          <w:sz w:val="28"/>
          <w:szCs w:val="28"/>
        </w:rPr>
        <w:t>年，</w:t>
      </w:r>
      <w:r w:rsidR="001C5FA7" w:rsidRPr="0056747C">
        <w:rPr>
          <w:rFonts w:ascii="仿宋_GB2312" w:eastAsia="仿宋_GB2312" w:hAnsi="仿宋" w:hint="eastAsia"/>
          <w:sz w:val="28"/>
          <w:szCs w:val="28"/>
        </w:rPr>
        <w:t>本次估价</w:t>
      </w:r>
      <w:r w:rsidR="00D61E35" w:rsidRPr="0056747C">
        <w:rPr>
          <w:rFonts w:ascii="仿宋_GB2312" w:eastAsia="仿宋_GB2312" w:hAnsi="仿宋" w:hint="eastAsia"/>
          <w:sz w:val="28"/>
          <w:szCs w:val="28"/>
        </w:rPr>
        <w:t>对象</w:t>
      </w:r>
      <w:r w:rsidR="006A26FC">
        <w:rPr>
          <w:rFonts w:ascii="仿宋_GB2312" w:eastAsia="仿宋_GB2312" w:hint="eastAsia"/>
          <w:sz w:val="28"/>
          <w:szCs w:val="28"/>
        </w:rPr>
        <w:t>2</w:t>
      </w:r>
      <w:r w:rsidR="0069341F">
        <w:rPr>
          <w:rFonts w:ascii="仿宋_GB2312" w:eastAsia="仿宋_GB2312" w:hint="eastAsia"/>
          <w:sz w:val="28"/>
          <w:szCs w:val="28"/>
        </w:rPr>
        <w:t>～5</w:t>
      </w:r>
      <w:r w:rsidR="001C5FA7" w:rsidRPr="0056747C">
        <w:rPr>
          <w:rFonts w:ascii="仿宋_GB2312" w:eastAsia="仿宋_GB2312" w:hAnsi="仿宋" w:hint="eastAsia"/>
          <w:sz w:val="28"/>
          <w:szCs w:val="28"/>
        </w:rPr>
        <w:t>房屋</w:t>
      </w:r>
      <w:r w:rsidR="00C40C00">
        <w:rPr>
          <w:rFonts w:ascii="仿宋_GB2312" w:eastAsia="仿宋_GB2312" w:hAnsi="仿宋" w:hint="eastAsia"/>
          <w:sz w:val="28"/>
          <w:szCs w:val="28"/>
        </w:rPr>
        <w:t>的</w:t>
      </w:r>
      <w:r w:rsidR="001C5FA7" w:rsidRPr="0056747C">
        <w:rPr>
          <w:rFonts w:ascii="仿宋_GB2312" w:eastAsia="仿宋_GB2312" w:hAnsi="仿宋" w:hint="eastAsia"/>
          <w:sz w:val="28"/>
          <w:szCs w:val="28"/>
        </w:rPr>
        <w:t>建成年份以实际调查为准。</w:t>
      </w:r>
    </w:p>
    <w:p w:rsidR="002646A8" w:rsidRPr="002646A8" w:rsidRDefault="002646A8" w:rsidP="00FB6050">
      <w:pPr>
        <w:spacing w:line="500" w:lineRule="exact"/>
        <w:ind w:firstLineChars="200" w:firstLine="526"/>
        <w:rPr>
          <w:rFonts w:ascii="仿宋_GB2312" w:eastAsia="仿宋_GB2312" w:hAnsi="仿宋"/>
          <w:sz w:val="28"/>
          <w:szCs w:val="28"/>
        </w:rPr>
      </w:pPr>
      <w:r>
        <w:rPr>
          <w:rFonts w:ascii="仿宋_GB2312" w:eastAsia="仿宋_GB2312" w:hAnsi="仿宋" w:hint="eastAsia"/>
          <w:sz w:val="28"/>
          <w:szCs w:val="28"/>
        </w:rPr>
        <w:t>2、估价委托人未提供估价对象1、2土地相关信息，本次</w:t>
      </w:r>
      <w:r w:rsidR="005571D8">
        <w:rPr>
          <w:rFonts w:ascii="仿宋_GB2312" w:eastAsia="仿宋_GB2312" w:hAnsi="仿宋" w:hint="eastAsia"/>
          <w:sz w:val="28"/>
          <w:szCs w:val="28"/>
        </w:rPr>
        <w:t>假设</w:t>
      </w:r>
      <w:r>
        <w:rPr>
          <w:rFonts w:ascii="仿宋_GB2312" w:eastAsia="仿宋_GB2312" w:hAnsi="仿宋" w:hint="eastAsia"/>
          <w:sz w:val="28"/>
          <w:szCs w:val="28"/>
        </w:rPr>
        <w:t>估价对象1、2</w:t>
      </w:r>
      <w:r w:rsidR="005571D8">
        <w:rPr>
          <w:rFonts w:ascii="仿宋_GB2312" w:eastAsia="仿宋_GB2312" w:hAnsi="仿宋" w:hint="eastAsia"/>
          <w:sz w:val="28"/>
          <w:szCs w:val="28"/>
        </w:rPr>
        <w:t>应分摊</w:t>
      </w:r>
      <w:r>
        <w:rPr>
          <w:rFonts w:ascii="仿宋_GB2312" w:eastAsia="仿宋_GB2312" w:hAnsi="仿宋" w:hint="eastAsia"/>
          <w:sz w:val="28"/>
          <w:szCs w:val="28"/>
        </w:rPr>
        <w:t>土地</w:t>
      </w:r>
      <w:r w:rsidR="005571D8">
        <w:rPr>
          <w:rFonts w:ascii="仿宋_GB2312" w:eastAsia="仿宋_GB2312" w:hAnsi="仿宋" w:hint="eastAsia"/>
          <w:sz w:val="28"/>
          <w:szCs w:val="28"/>
        </w:rPr>
        <w:t>使用权的</w:t>
      </w:r>
      <w:r>
        <w:rPr>
          <w:rFonts w:ascii="仿宋_GB2312" w:eastAsia="仿宋_GB2312" w:hAnsi="仿宋" w:hint="eastAsia"/>
          <w:sz w:val="28"/>
          <w:szCs w:val="28"/>
        </w:rPr>
        <w:t>用途为</w:t>
      </w:r>
      <w:r w:rsidR="005571D8">
        <w:rPr>
          <w:rFonts w:ascii="仿宋_GB2312" w:eastAsia="仿宋_GB2312" w:hAnsi="仿宋" w:hint="eastAsia"/>
          <w:sz w:val="28"/>
          <w:szCs w:val="28"/>
        </w:rPr>
        <w:t>城镇</w:t>
      </w:r>
      <w:r w:rsidR="006B7B39">
        <w:rPr>
          <w:rFonts w:ascii="仿宋_GB2312" w:eastAsia="仿宋_GB2312" w:hAnsi="仿宋" w:hint="eastAsia"/>
          <w:sz w:val="28"/>
          <w:szCs w:val="28"/>
        </w:rPr>
        <w:t>住宅用地；使用权类型为出让。</w:t>
      </w:r>
    </w:p>
    <w:p w:rsidR="00AB5FA2" w:rsidRPr="0056747C" w:rsidRDefault="000425F7" w:rsidP="00913C90">
      <w:pPr>
        <w:spacing w:line="500" w:lineRule="exact"/>
        <w:ind w:firstLineChars="200" w:firstLine="528"/>
        <w:rPr>
          <w:rFonts w:ascii="仿宋_GB2312" w:eastAsia="仿宋_GB2312" w:hAnsi="仿宋"/>
          <w:b/>
          <w:sz w:val="28"/>
          <w:szCs w:val="28"/>
        </w:rPr>
      </w:pPr>
      <w:r w:rsidRPr="0056747C">
        <w:rPr>
          <w:rFonts w:ascii="仿宋_GB2312" w:eastAsia="仿宋_GB2312" w:hAnsi="仿宋" w:hint="eastAsia"/>
          <w:b/>
          <w:sz w:val="28"/>
          <w:szCs w:val="28"/>
        </w:rPr>
        <w:t>三</w:t>
      </w:r>
      <w:r w:rsidR="00913C90" w:rsidRPr="0056747C">
        <w:rPr>
          <w:rFonts w:ascii="仿宋_GB2312" w:eastAsia="仿宋_GB2312" w:hAnsi="仿宋" w:hint="eastAsia"/>
          <w:b/>
          <w:sz w:val="28"/>
          <w:szCs w:val="28"/>
        </w:rPr>
        <w:t>、</w:t>
      </w:r>
      <w:r w:rsidR="001C5FA7" w:rsidRPr="0056747C">
        <w:rPr>
          <w:rFonts w:ascii="仿宋_GB2312" w:eastAsia="仿宋_GB2312" w:hAnsi="仿宋" w:hint="eastAsia"/>
          <w:b/>
          <w:sz w:val="28"/>
          <w:szCs w:val="28"/>
        </w:rPr>
        <w:t>背离事实假设</w:t>
      </w:r>
    </w:p>
    <w:p w:rsidR="00FD3514" w:rsidRDefault="00FD3514" w:rsidP="00FD3514">
      <w:pPr>
        <w:spacing w:line="500" w:lineRule="exact"/>
        <w:ind w:firstLineChars="200" w:firstLine="526"/>
        <w:rPr>
          <w:rFonts w:ascii="仿宋_GB2312" w:eastAsia="仿宋_GB2312" w:hAnsi="仿宋"/>
          <w:sz w:val="28"/>
          <w:szCs w:val="28"/>
        </w:rPr>
      </w:pPr>
      <w:r w:rsidRPr="007E535C">
        <w:rPr>
          <w:rFonts w:ascii="仿宋_GB2312" w:eastAsia="仿宋_GB2312" w:hAnsi="仿宋" w:hint="eastAsia"/>
          <w:sz w:val="28"/>
          <w:szCs w:val="28"/>
        </w:rPr>
        <w:t>依据估价委托人提供的相关资料，于价值时点，估价对象</w:t>
      </w:r>
      <w:r>
        <w:rPr>
          <w:rFonts w:ascii="仿宋_GB2312" w:eastAsia="仿宋_GB2312" w:hAnsi="仿宋" w:hint="eastAsia"/>
          <w:sz w:val="28"/>
          <w:szCs w:val="28"/>
        </w:rPr>
        <w:t>1</w:t>
      </w:r>
      <w:r w:rsidR="001B4F49">
        <w:rPr>
          <w:rFonts w:ascii="仿宋_GB2312" w:eastAsia="仿宋_GB2312" w:hint="eastAsia"/>
          <w:sz w:val="28"/>
          <w:szCs w:val="28"/>
        </w:rPr>
        <w:t>～</w:t>
      </w:r>
      <w:r w:rsidR="001B4F49">
        <w:rPr>
          <w:rFonts w:ascii="仿宋_GB2312" w:eastAsia="仿宋_GB2312" w:hAnsi="仿宋" w:hint="eastAsia"/>
          <w:sz w:val="28"/>
          <w:szCs w:val="28"/>
        </w:rPr>
        <w:t>3</w:t>
      </w:r>
      <w:r w:rsidRPr="007E535C">
        <w:rPr>
          <w:rFonts w:ascii="仿宋_GB2312" w:eastAsia="仿宋_GB2312" w:hAnsi="仿宋" w:hint="eastAsia"/>
          <w:sz w:val="28"/>
          <w:szCs w:val="28"/>
        </w:rPr>
        <w:t>存在抵押、限制登记</w:t>
      </w:r>
      <w:r>
        <w:rPr>
          <w:rFonts w:ascii="仿宋_GB2312" w:eastAsia="仿宋_GB2312" w:hAnsi="仿宋" w:hint="eastAsia"/>
          <w:sz w:val="28"/>
          <w:szCs w:val="28"/>
        </w:rPr>
        <w:t>情况，</w:t>
      </w:r>
      <w:r w:rsidRPr="007E535C">
        <w:rPr>
          <w:rFonts w:ascii="仿宋_GB2312" w:eastAsia="仿宋_GB2312" w:hAnsi="仿宋" w:hint="eastAsia"/>
          <w:sz w:val="28"/>
          <w:szCs w:val="28"/>
        </w:rPr>
        <w:t>估价对象</w:t>
      </w:r>
      <w:r w:rsidR="001B4F49">
        <w:rPr>
          <w:rFonts w:ascii="仿宋_GB2312" w:eastAsia="仿宋_GB2312" w:hint="eastAsia"/>
          <w:sz w:val="28"/>
          <w:szCs w:val="28"/>
        </w:rPr>
        <w:t>4、</w:t>
      </w:r>
      <w:r>
        <w:rPr>
          <w:rFonts w:ascii="仿宋_GB2312" w:eastAsia="仿宋_GB2312" w:hint="eastAsia"/>
          <w:sz w:val="28"/>
          <w:szCs w:val="28"/>
        </w:rPr>
        <w:t>5</w:t>
      </w:r>
      <w:r w:rsidRPr="007E535C">
        <w:rPr>
          <w:rFonts w:ascii="仿宋_GB2312" w:eastAsia="仿宋_GB2312" w:hAnsi="仿宋" w:hint="eastAsia"/>
          <w:sz w:val="28"/>
          <w:szCs w:val="28"/>
        </w:rPr>
        <w:t>存在抵押</w:t>
      </w:r>
      <w:r>
        <w:rPr>
          <w:rFonts w:ascii="仿宋_GB2312" w:eastAsia="仿宋_GB2312" w:hAnsi="仿宋" w:hint="eastAsia"/>
          <w:sz w:val="28"/>
          <w:szCs w:val="28"/>
        </w:rPr>
        <w:t>情况</w:t>
      </w:r>
      <w:r w:rsidRPr="007E535C">
        <w:rPr>
          <w:rFonts w:ascii="仿宋_GB2312" w:eastAsia="仿宋_GB2312" w:hAnsi="仿宋" w:hint="eastAsia"/>
          <w:sz w:val="28"/>
          <w:szCs w:val="28"/>
        </w:rPr>
        <w:t>。根据有关法律法规、房地产估价规范，结合估价目的，本次估价未考虑估价对象存在的抵押</w:t>
      </w:r>
      <w:r w:rsidR="001B4F49">
        <w:rPr>
          <w:rFonts w:ascii="仿宋_GB2312" w:eastAsia="仿宋_GB2312" w:hAnsi="仿宋" w:hint="eastAsia"/>
          <w:sz w:val="28"/>
          <w:szCs w:val="28"/>
        </w:rPr>
        <w:t>和</w:t>
      </w:r>
      <w:r w:rsidRPr="007E535C">
        <w:rPr>
          <w:rFonts w:ascii="仿宋_GB2312" w:eastAsia="仿宋_GB2312" w:hAnsi="仿宋" w:hint="eastAsia"/>
          <w:sz w:val="28"/>
          <w:szCs w:val="28"/>
        </w:rPr>
        <w:t>限制登记对估价结果的影响。</w:t>
      </w:r>
    </w:p>
    <w:p w:rsidR="00AB5FA2" w:rsidRPr="0056747C" w:rsidRDefault="000425F7" w:rsidP="00FD3514">
      <w:pPr>
        <w:spacing w:line="500" w:lineRule="exact"/>
        <w:ind w:firstLineChars="200" w:firstLine="528"/>
        <w:rPr>
          <w:rFonts w:ascii="仿宋_GB2312" w:eastAsia="仿宋_GB2312" w:hAnsi="仿宋"/>
          <w:b/>
          <w:sz w:val="28"/>
          <w:szCs w:val="28"/>
        </w:rPr>
      </w:pPr>
      <w:r w:rsidRPr="0056747C">
        <w:rPr>
          <w:rFonts w:ascii="仿宋_GB2312" w:eastAsia="仿宋_GB2312" w:hAnsi="仿宋" w:hint="eastAsia"/>
          <w:b/>
          <w:sz w:val="28"/>
          <w:szCs w:val="28"/>
        </w:rPr>
        <w:t>四</w:t>
      </w:r>
      <w:r w:rsidR="00913C90" w:rsidRPr="0056747C">
        <w:rPr>
          <w:rFonts w:ascii="仿宋_GB2312" w:eastAsia="仿宋_GB2312" w:hAnsi="仿宋" w:hint="eastAsia"/>
          <w:b/>
          <w:sz w:val="28"/>
          <w:szCs w:val="28"/>
        </w:rPr>
        <w:t>、</w:t>
      </w:r>
      <w:r w:rsidR="001C5FA7" w:rsidRPr="0056747C">
        <w:rPr>
          <w:rFonts w:ascii="仿宋_GB2312" w:eastAsia="仿宋_GB2312" w:hAnsi="仿宋" w:hint="eastAsia"/>
          <w:b/>
          <w:sz w:val="28"/>
          <w:szCs w:val="28"/>
        </w:rPr>
        <w:t>不相一致假设</w:t>
      </w:r>
    </w:p>
    <w:p w:rsidR="00196849" w:rsidRPr="0056747C" w:rsidRDefault="00301B75" w:rsidP="00F03C5F">
      <w:pPr>
        <w:spacing w:line="500" w:lineRule="exact"/>
        <w:ind w:firstLineChars="200" w:firstLine="526"/>
        <w:rPr>
          <w:rFonts w:ascii="仿宋_GB2312" w:eastAsia="仿宋_GB2312" w:hAnsi="仿宋"/>
          <w:sz w:val="28"/>
          <w:szCs w:val="28"/>
        </w:rPr>
      </w:pPr>
      <w:r>
        <w:rPr>
          <w:rFonts w:ascii="仿宋_GB2312" w:eastAsia="仿宋_GB2312" w:hAnsi="宋体" w:hint="eastAsia"/>
          <w:bCs/>
          <w:sz w:val="28"/>
          <w:szCs w:val="28"/>
        </w:rPr>
        <w:t>估</w:t>
      </w:r>
      <w:r w:rsidR="005571D8" w:rsidRPr="0064722D">
        <w:rPr>
          <w:rFonts w:ascii="仿宋_GB2312" w:eastAsia="仿宋_GB2312" w:hAnsi="宋体" w:hint="eastAsia"/>
          <w:bCs/>
          <w:sz w:val="28"/>
          <w:szCs w:val="28"/>
        </w:rPr>
        <w:t>价对象</w:t>
      </w:r>
      <w:r w:rsidR="005571D8" w:rsidRPr="0064722D">
        <w:rPr>
          <w:rFonts w:ascii="仿宋_GB2312" w:eastAsia="仿宋_GB2312" w:hint="eastAsia"/>
          <w:sz w:val="28"/>
          <w:szCs w:val="28"/>
        </w:rPr>
        <w:t>3～5</w:t>
      </w:r>
      <w:r w:rsidR="00196849" w:rsidRPr="0064722D">
        <w:rPr>
          <w:rFonts w:ascii="仿宋_GB2312" w:eastAsia="仿宋_GB2312" w:hAnsi="仿宋" w:hint="eastAsia"/>
          <w:sz w:val="28"/>
          <w:szCs w:val="28"/>
        </w:rPr>
        <w:t>《房屋所有权证》</w:t>
      </w:r>
      <w:r w:rsidR="00AA355A">
        <w:rPr>
          <w:rFonts w:ascii="仿宋_GB2312" w:eastAsia="仿宋_GB2312" w:hAnsi="仿宋" w:hint="eastAsia"/>
          <w:sz w:val="28"/>
          <w:szCs w:val="28"/>
        </w:rPr>
        <w:t>、</w:t>
      </w:r>
      <w:r w:rsidR="00AA355A">
        <w:rPr>
          <w:rFonts w:ascii="仿宋_GB2312" w:eastAsia="仿宋_GB2312" w:hAnsi="宋体" w:hint="eastAsia"/>
          <w:bCs/>
          <w:sz w:val="28"/>
          <w:szCs w:val="28"/>
        </w:rPr>
        <w:t>《房屋信息查询记录》</w:t>
      </w:r>
      <w:r w:rsidR="005571D8">
        <w:rPr>
          <w:rFonts w:ascii="仿宋_GB2312" w:eastAsia="仿宋_GB2312" w:hAnsi="仿宋" w:hint="eastAsia"/>
          <w:sz w:val="28"/>
          <w:szCs w:val="28"/>
        </w:rPr>
        <w:t>的登记</w:t>
      </w:r>
      <w:r w:rsidR="00FB6050" w:rsidRPr="0064722D">
        <w:rPr>
          <w:rFonts w:ascii="仿宋_GB2312" w:eastAsia="仿宋_GB2312" w:hAnsi="宋体" w:hint="eastAsia"/>
          <w:bCs/>
          <w:sz w:val="28"/>
          <w:szCs w:val="28"/>
        </w:rPr>
        <w:t>坐落</w:t>
      </w:r>
      <w:r w:rsidR="00CF6ACA" w:rsidRPr="0064722D">
        <w:rPr>
          <w:rFonts w:ascii="仿宋_GB2312" w:eastAsia="仿宋_GB2312" w:hAnsi="宋体" w:hint="eastAsia"/>
          <w:bCs/>
          <w:sz w:val="28"/>
          <w:szCs w:val="28"/>
        </w:rPr>
        <w:t>分别</w:t>
      </w:r>
      <w:r w:rsidR="00196849" w:rsidRPr="0064722D">
        <w:rPr>
          <w:rFonts w:ascii="仿宋_GB2312" w:eastAsia="仿宋_GB2312" w:hAnsi="宋体" w:hint="eastAsia"/>
          <w:bCs/>
          <w:sz w:val="28"/>
          <w:szCs w:val="28"/>
        </w:rPr>
        <w:t>为</w:t>
      </w:r>
      <w:r w:rsidR="00D671F6" w:rsidRPr="0064722D">
        <w:rPr>
          <w:rFonts w:ascii="仿宋_GB2312" w:eastAsia="仿宋_GB2312" w:hint="eastAsia"/>
          <w:sz w:val="28"/>
          <w:szCs w:val="28"/>
        </w:rPr>
        <w:t>天彭镇天府中路1层45号</w:t>
      </w:r>
      <w:r w:rsidR="00CF6ACA" w:rsidRPr="0064722D">
        <w:rPr>
          <w:rFonts w:ascii="仿宋_GB2312" w:eastAsia="仿宋_GB2312" w:hint="eastAsia"/>
          <w:sz w:val="28"/>
          <w:szCs w:val="28"/>
        </w:rPr>
        <w:t>、天府中路38号附1号1楼、天府中路38号附2号1楼</w:t>
      </w:r>
      <w:r w:rsidR="009A1259" w:rsidRPr="0064722D">
        <w:rPr>
          <w:rFonts w:ascii="仿宋_GB2312" w:eastAsia="仿宋_GB2312" w:hAnsi="仿宋" w:hint="eastAsia"/>
          <w:sz w:val="28"/>
          <w:szCs w:val="28"/>
        </w:rPr>
        <w:t>，</w:t>
      </w:r>
      <w:r w:rsidR="005571D8">
        <w:rPr>
          <w:rFonts w:ascii="仿宋_GB2312" w:eastAsia="仿宋_GB2312" w:hAnsi="仿宋" w:hint="eastAsia"/>
          <w:sz w:val="28"/>
          <w:szCs w:val="28"/>
        </w:rPr>
        <w:t>《国有土地使用证》的登记坐落分别为天彭镇天府中1层45号、</w:t>
      </w:r>
      <w:r>
        <w:rPr>
          <w:rFonts w:ascii="仿宋_GB2312" w:eastAsia="仿宋_GB2312" w:hAnsi="仿宋" w:hint="eastAsia"/>
          <w:sz w:val="28"/>
          <w:szCs w:val="28"/>
        </w:rPr>
        <w:t>天府中路1幢29号、天府中路1幢21号。</w:t>
      </w:r>
      <w:r w:rsidR="00196849" w:rsidRPr="0064722D">
        <w:rPr>
          <w:rFonts w:ascii="仿宋_GB2312" w:eastAsia="仿宋_GB2312" w:hAnsi="仿宋"/>
          <w:sz w:val="28"/>
          <w:szCs w:val="28"/>
        </w:rPr>
        <w:t>经</w:t>
      </w:r>
      <w:r w:rsidR="000230AB">
        <w:rPr>
          <w:rFonts w:ascii="仿宋_GB2312" w:eastAsia="仿宋_GB2312" w:hAnsi="仿宋" w:hint="eastAsia"/>
          <w:sz w:val="28"/>
          <w:szCs w:val="28"/>
        </w:rPr>
        <w:t>估价</w:t>
      </w:r>
      <w:r w:rsidR="00D671F6" w:rsidRPr="0064722D">
        <w:rPr>
          <w:rFonts w:ascii="仿宋_GB2312" w:eastAsia="仿宋_GB2312" w:hAnsi="仿宋" w:hint="eastAsia"/>
          <w:sz w:val="28"/>
          <w:szCs w:val="28"/>
        </w:rPr>
        <w:t>委托人</w:t>
      </w:r>
      <w:r w:rsidR="000230AB">
        <w:rPr>
          <w:rFonts w:ascii="仿宋_GB2312" w:eastAsia="仿宋_GB2312" w:hAnsi="仿宋" w:hint="eastAsia"/>
          <w:sz w:val="28"/>
          <w:szCs w:val="28"/>
        </w:rPr>
        <w:t>代表</w:t>
      </w:r>
      <w:r w:rsidR="00D671F6" w:rsidRPr="0064722D">
        <w:rPr>
          <w:rFonts w:ascii="仿宋_GB2312" w:eastAsia="仿宋_GB2312" w:hAnsi="仿宋" w:hint="eastAsia"/>
          <w:sz w:val="28"/>
          <w:szCs w:val="28"/>
        </w:rPr>
        <w:t>、</w:t>
      </w:r>
      <w:r w:rsidR="00196849" w:rsidRPr="0064722D">
        <w:rPr>
          <w:rFonts w:ascii="仿宋_GB2312" w:eastAsia="仿宋_GB2312" w:hAnsi="仿宋"/>
          <w:sz w:val="28"/>
          <w:szCs w:val="28"/>
        </w:rPr>
        <w:t>申请</w:t>
      </w:r>
      <w:r w:rsidR="00196849" w:rsidRPr="0064722D">
        <w:rPr>
          <w:rFonts w:ascii="仿宋_GB2312" w:eastAsia="仿宋_GB2312" w:hAnsi="仿宋" w:hint="eastAsia"/>
          <w:sz w:val="28"/>
          <w:szCs w:val="28"/>
        </w:rPr>
        <w:t>执行人</w:t>
      </w:r>
      <w:r w:rsidR="00FB6050" w:rsidRPr="0064722D">
        <w:rPr>
          <w:rFonts w:ascii="仿宋_GB2312" w:eastAsia="仿宋_GB2312" w:hAnsi="仿宋" w:hint="eastAsia"/>
          <w:sz w:val="28"/>
          <w:szCs w:val="28"/>
        </w:rPr>
        <w:t>代表</w:t>
      </w:r>
      <w:r w:rsidR="00196849" w:rsidRPr="0064722D">
        <w:rPr>
          <w:rFonts w:ascii="仿宋_GB2312" w:eastAsia="仿宋_GB2312" w:hAnsi="仿宋" w:hint="eastAsia"/>
          <w:sz w:val="28"/>
          <w:szCs w:val="28"/>
        </w:rPr>
        <w:t>及被执行人</w:t>
      </w:r>
      <w:r w:rsidR="00196849" w:rsidRPr="0064722D">
        <w:rPr>
          <w:rFonts w:ascii="仿宋_GB2312" w:eastAsia="仿宋_GB2312" w:hAnsi="仿宋"/>
          <w:sz w:val="28"/>
          <w:szCs w:val="28"/>
        </w:rPr>
        <w:t>现场指认，注册房地产估价</w:t>
      </w:r>
      <w:r w:rsidR="00196849" w:rsidRPr="0064722D">
        <w:rPr>
          <w:rFonts w:ascii="仿宋_GB2312" w:eastAsia="仿宋_GB2312" w:hAnsi="仿宋" w:hint="eastAsia"/>
          <w:sz w:val="28"/>
          <w:szCs w:val="28"/>
        </w:rPr>
        <w:t>师</w:t>
      </w:r>
      <w:r w:rsidR="00196849" w:rsidRPr="0064722D">
        <w:rPr>
          <w:rFonts w:ascii="仿宋_GB2312" w:eastAsia="仿宋_GB2312" w:hAnsi="仿宋"/>
          <w:sz w:val="28"/>
          <w:szCs w:val="28"/>
        </w:rPr>
        <w:t>实地查勘</w:t>
      </w:r>
      <w:r w:rsidR="00AA355A">
        <w:rPr>
          <w:rFonts w:ascii="仿宋_GB2312" w:eastAsia="仿宋_GB2312" w:hAnsi="仿宋" w:hint="eastAsia"/>
          <w:sz w:val="28"/>
          <w:szCs w:val="28"/>
        </w:rPr>
        <w:t>未见</w:t>
      </w:r>
      <w:r>
        <w:rPr>
          <w:rFonts w:ascii="仿宋_GB2312" w:eastAsia="仿宋_GB2312" w:hAnsi="宋体" w:hint="eastAsia"/>
          <w:bCs/>
          <w:sz w:val="28"/>
          <w:szCs w:val="28"/>
        </w:rPr>
        <w:t>估</w:t>
      </w:r>
      <w:r w:rsidRPr="0064722D">
        <w:rPr>
          <w:rFonts w:ascii="仿宋_GB2312" w:eastAsia="仿宋_GB2312" w:hAnsi="宋体" w:hint="eastAsia"/>
          <w:bCs/>
          <w:sz w:val="28"/>
          <w:szCs w:val="28"/>
        </w:rPr>
        <w:t>价对象</w:t>
      </w:r>
      <w:r w:rsidRPr="0064722D">
        <w:rPr>
          <w:rFonts w:ascii="仿宋_GB2312" w:eastAsia="仿宋_GB2312" w:hint="eastAsia"/>
          <w:sz w:val="28"/>
          <w:szCs w:val="28"/>
        </w:rPr>
        <w:t>3～5</w:t>
      </w:r>
      <w:r w:rsidR="00396D05" w:rsidRPr="0064722D">
        <w:rPr>
          <w:rFonts w:ascii="仿宋_GB2312" w:eastAsia="仿宋_GB2312" w:hAnsi="仿宋" w:hint="eastAsia"/>
          <w:sz w:val="28"/>
          <w:szCs w:val="28"/>
        </w:rPr>
        <w:t>街道号</w:t>
      </w:r>
      <w:r w:rsidR="00AA355A">
        <w:rPr>
          <w:rFonts w:ascii="仿宋_GB2312" w:eastAsia="仿宋_GB2312" w:hAnsi="仿宋" w:hint="eastAsia"/>
          <w:sz w:val="28"/>
          <w:szCs w:val="28"/>
        </w:rPr>
        <w:t>和</w:t>
      </w:r>
      <w:r w:rsidR="00196849" w:rsidRPr="0064722D">
        <w:rPr>
          <w:rFonts w:ascii="仿宋_GB2312" w:eastAsia="仿宋_GB2312" w:hAnsi="仿宋" w:hint="eastAsia"/>
          <w:sz w:val="28"/>
          <w:szCs w:val="28"/>
        </w:rPr>
        <w:t>房号</w:t>
      </w:r>
      <w:r w:rsidR="009A1259" w:rsidRPr="0064722D">
        <w:rPr>
          <w:rFonts w:ascii="仿宋_GB2312" w:eastAsia="仿宋_GB2312" w:hAnsi="仿宋" w:hint="eastAsia"/>
          <w:sz w:val="28"/>
          <w:szCs w:val="28"/>
        </w:rPr>
        <w:t>；</w:t>
      </w:r>
      <w:r w:rsidR="00196849" w:rsidRPr="0064722D">
        <w:rPr>
          <w:rFonts w:ascii="仿宋_GB2312" w:eastAsia="仿宋_GB2312" w:hAnsi="仿宋"/>
          <w:sz w:val="28"/>
          <w:szCs w:val="28"/>
        </w:rPr>
        <w:t>本次估价以</w:t>
      </w:r>
      <w:r w:rsidR="00565F56" w:rsidRPr="0064722D">
        <w:rPr>
          <w:rFonts w:ascii="仿宋_GB2312" w:eastAsia="仿宋_GB2312" w:hAnsi="仿宋"/>
          <w:sz w:val="28"/>
          <w:szCs w:val="28"/>
        </w:rPr>
        <w:t>估价对象</w:t>
      </w:r>
      <w:r w:rsidR="0049741C" w:rsidRPr="0064722D">
        <w:rPr>
          <w:rFonts w:ascii="仿宋_GB2312" w:eastAsia="仿宋_GB2312" w:hint="eastAsia"/>
          <w:sz w:val="28"/>
          <w:szCs w:val="28"/>
        </w:rPr>
        <w:t>3～5</w:t>
      </w:r>
      <w:r w:rsidR="00565F56" w:rsidRPr="0064722D">
        <w:rPr>
          <w:rFonts w:ascii="仿宋_GB2312" w:eastAsia="仿宋_GB2312" w:hAnsi="仿宋" w:hint="eastAsia"/>
          <w:sz w:val="28"/>
          <w:szCs w:val="28"/>
        </w:rPr>
        <w:t>的</w:t>
      </w:r>
      <w:r w:rsidR="00196849" w:rsidRPr="0064722D">
        <w:rPr>
          <w:rFonts w:ascii="仿宋_GB2312" w:eastAsia="仿宋_GB2312" w:hAnsi="仿宋" w:hint="eastAsia"/>
          <w:sz w:val="28"/>
          <w:szCs w:val="28"/>
        </w:rPr>
        <w:t>《房屋所有权证》</w:t>
      </w:r>
      <w:r w:rsidR="00AA355A">
        <w:rPr>
          <w:rFonts w:ascii="仿宋_GB2312" w:eastAsia="仿宋_GB2312" w:hAnsi="仿宋" w:hint="eastAsia"/>
          <w:sz w:val="28"/>
          <w:szCs w:val="28"/>
        </w:rPr>
        <w:t>、</w:t>
      </w:r>
      <w:r w:rsidR="00AA355A">
        <w:rPr>
          <w:rFonts w:ascii="仿宋_GB2312" w:eastAsia="仿宋_GB2312" w:hAnsi="宋体" w:hint="eastAsia"/>
          <w:bCs/>
          <w:sz w:val="28"/>
          <w:szCs w:val="28"/>
        </w:rPr>
        <w:t>《房屋信息查询记录》</w:t>
      </w:r>
      <w:r w:rsidR="00220DC9">
        <w:rPr>
          <w:rFonts w:ascii="仿宋_GB2312" w:eastAsia="仿宋_GB2312" w:hAnsi="宋体" w:hint="eastAsia"/>
          <w:bCs/>
          <w:sz w:val="28"/>
          <w:szCs w:val="28"/>
        </w:rPr>
        <w:t>、《国有土地使用证》</w:t>
      </w:r>
      <w:r w:rsidR="00196849" w:rsidRPr="0064722D">
        <w:rPr>
          <w:rFonts w:ascii="仿宋_GB2312" w:eastAsia="仿宋_GB2312" w:hAnsi="仿宋"/>
          <w:sz w:val="28"/>
          <w:szCs w:val="28"/>
        </w:rPr>
        <w:t>和</w:t>
      </w:r>
      <w:r w:rsidR="00196849" w:rsidRPr="0064722D">
        <w:rPr>
          <w:rFonts w:ascii="仿宋_GB2312" w:eastAsia="仿宋_GB2312" w:hAnsi="仿宋" w:hint="eastAsia"/>
          <w:sz w:val="28"/>
          <w:szCs w:val="28"/>
        </w:rPr>
        <w:t>实地</w:t>
      </w:r>
      <w:r w:rsidR="00196849" w:rsidRPr="0064722D">
        <w:rPr>
          <w:rFonts w:ascii="仿宋_GB2312" w:eastAsia="仿宋_GB2312" w:hAnsi="仿宋"/>
          <w:sz w:val="28"/>
          <w:szCs w:val="28"/>
        </w:rPr>
        <w:t>查</w:t>
      </w:r>
      <w:r w:rsidR="00196849" w:rsidRPr="007E535C">
        <w:rPr>
          <w:rFonts w:ascii="仿宋_GB2312" w:eastAsia="仿宋_GB2312" w:hAnsi="仿宋"/>
          <w:sz w:val="28"/>
          <w:szCs w:val="28"/>
        </w:rPr>
        <w:t>勘地址对应一致为估价前提。</w:t>
      </w:r>
    </w:p>
    <w:p w:rsidR="00AB5FA2" w:rsidRPr="0056747C" w:rsidRDefault="000425F7" w:rsidP="00913C90">
      <w:pPr>
        <w:spacing w:line="500" w:lineRule="exact"/>
        <w:ind w:firstLineChars="200" w:firstLine="528"/>
        <w:rPr>
          <w:rFonts w:ascii="仿宋_GB2312" w:eastAsia="仿宋_GB2312" w:hAnsi="仿宋"/>
          <w:b/>
          <w:sz w:val="28"/>
          <w:szCs w:val="28"/>
        </w:rPr>
      </w:pPr>
      <w:r w:rsidRPr="0056747C">
        <w:rPr>
          <w:rFonts w:ascii="仿宋_GB2312" w:eastAsia="仿宋_GB2312" w:hAnsi="仿宋" w:hint="eastAsia"/>
          <w:b/>
          <w:sz w:val="28"/>
          <w:szCs w:val="28"/>
        </w:rPr>
        <w:t>五</w:t>
      </w:r>
      <w:r w:rsidR="00913C90" w:rsidRPr="0056747C">
        <w:rPr>
          <w:rFonts w:ascii="仿宋_GB2312" w:eastAsia="仿宋_GB2312" w:hAnsi="仿宋" w:hint="eastAsia"/>
          <w:b/>
          <w:sz w:val="28"/>
          <w:szCs w:val="28"/>
        </w:rPr>
        <w:t>、</w:t>
      </w:r>
      <w:r w:rsidR="001C5FA7" w:rsidRPr="0056747C">
        <w:rPr>
          <w:rFonts w:ascii="仿宋_GB2312" w:eastAsia="仿宋_GB2312" w:hAnsi="仿宋" w:hint="eastAsia"/>
          <w:b/>
          <w:sz w:val="28"/>
          <w:szCs w:val="28"/>
        </w:rPr>
        <w:t>依据不足假设</w:t>
      </w:r>
    </w:p>
    <w:p w:rsidR="00AB5FA2" w:rsidRDefault="009C40CD"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sz w:val="28"/>
          <w:szCs w:val="28"/>
        </w:rPr>
        <w:t>1、</w:t>
      </w:r>
      <w:r w:rsidR="001C5FA7" w:rsidRPr="0056747C">
        <w:rPr>
          <w:rFonts w:ascii="仿宋_GB2312" w:eastAsia="仿宋_GB2312" w:hAnsi="仿宋" w:hint="eastAsia"/>
          <w:sz w:val="28"/>
          <w:szCs w:val="28"/>
        </w:rPr>
        <w:t>本估价报告所依据估价委托人提供的</w:t>
      </w:r>
      <w:r w:rsidR="007E535C" w:rsidRPr="00AF14E8">
        <w:rPr>
          <w:rFonts w:ascii="仿宋_GB2312" w:eastAsia="仿宋_GB2312" w:hAnsi="仿宋" w:hint="eastAsia"/>
          <w:sz w:val="28"/>
          <w:szCs w:val="28"/>
        </w:rPr>
        <w:t>《房屋所有权证》、《国有土地使用证》</w:t>
      </w:r>
      <w:r w:rsidR="0064722D">
        <w:rPr>
          <w:rFonts w:ascii="仿宋_GB2312" w:eastAsia="仿宋_GB2312" w:hAnsi="仿宋" w:hint="eastAsia"/>
          <w:sz w:val="28"/>
          <w:szCs w:val="28"/>
        </w:rPr>
        <w:t>、</w:t>
      </w:r>
      <w:r w:rsidR="0064722D">
        <w:rPr>
          <w:rFonts w:ascii="仿宋_GB2312" w:eastAsia="仿宋_GB2312" w:hAnsi="宋体" w:hint="eastAsia"/>
          <w:bCs/>
          <w:sz w:val="28"/>
          <w:szCs w:val="28"/>
        </w:rPr>
        <w:t>《房屋信息查询记录》</w:t>
      </w:r>
      <w:r w:rsidR="001C5FA7" w:rsidRPr="0056747C">
        <w:rPr>
          <w:rFonts w:ascii="仿宋_GB2312" w:eastAsia="仿宋_GB2312" w:hAnsi="仿宋" w:hint="eastAsia"/>
          <w:sz w:val="28"/>
          <w:szCs w:val="28"/>
        </w:rPr>
        <w:t>等资料复印件，估价委托人未能提供</w:t>
      </w:r>
      <w:r w:rsidR="0069341F">
        <w:rPr>
          <w:rFonts w:ascii="仿宋_GB2312" w:eastAsia="仿宋_GB2312" w:hAnsi="仿宋" w:hint="eastAsia"/>
          <w:sz w:val="28"/>
          <w:szCs w:val="28"/>
        </w:rPr>
        <w:t>上述</w:t>
      </w:r>
      <w:r w:rsidR="001C5FA7" w:rsidRPr="0056747C">
        <w:rPr>
          <w:rFonts w:ascii="仿宋_GB2312" w:eastAsia="仿宋_GB2312" w:hAnsi="仿宋" w:hint="eastAsia"/>
          <w:sz w:val="28"/>
          <w:szCs w:val="28"/>
        </w:rPr>
        <w:t>资料</w:t>
      </w:r>
      <w:r w:rsidR="0069341F">
        <w:rPr>
          <w:rFonts w:ascii="仿宋_GB2312" w:eastAsia="仿宋_GB2312" w:hAnsi="仿宋" w:hint="eastAsia"/>
          <w:sz w:val="28"/>
          <w:szCs w:val="28"/>
        </w:rPr>
        <w:t>的</w:t>
      </w:r>
      <w:r w:rsidR="001C5FA7" w:rsidRPr="0056747C">
        <w:rPr>
          <w:rFonts w:ascii="仿宋_GB2312" w:eastAsia="仿宋_GB2312" w:hAnsi="仿宋" w:hint="eastAsia"/>
          <w:sz w:val="28"/>
          <w:szCs w:val="28"/>
        </w:rPr>
        <w:t>原</w:t>
      </w:r>
      <w:r w:rsidR="001C5FA7" w:rsidRPr="0056747C">
        <w:rPr>
          <w:rFonts w:ascii="仿宋_GB2312" w:eastAsia="仿宋_GB2312" w:hAnsi="仿宋" w:hint="eastAsia"/>
          <w:sz w:val="28"/>
          <w:szCs w:val="28"/>
        </w:rPr>
        <w:lastRenderedPageBreak/>
        <w:t>件供本公司核对，本次估价假设估价委托人提供的</w:t>
      </w:r>
      <w:r w:rsidR="007E535C" w:rsidRPr="00AF14E8">
        <w:rPr>
          <w:rFonts w:ascii="仿宋_GB2312" w:eastAsia="仿宋_GB2312" w:hAnsi="仿宋" w:hint="eastAsia"/>
          <w:sz w:val="28"/>
          <w:szCs w:val="28"/>
        </w:rPr>
        <w:t>《房屋所有权证》、《国有土地使用证》</w:t>
      </w:r>
      <w:r w:rsidR="0064722D">
        <w:rPr>
          <w:rFonts w:ascii="仿宋_GB2312" w:eastAsia="仿宋_GB2312" w:hAnsi="仿宋" w:hint="eastAsia"/>
          <w:sz w:val="28"/>
          <w:szCs w:val="28"/>
        </w:rPr>
        <w:t>、</w:t>
      </w:r>
      <w:r w:rsidR="0064722D">
        <w:rPr>
          <w:rFonts w:ascii="仿宋_GB2312" w:eastAsia="仿宋_GB2312" w:hAnsi="宋体" w:hint="eastAsia"/>
          <w:bCs/>
          <w:sz w:val="28"/>
          <w:szCs w:val="28"/>
        </w:rPr>
        <w:t>《房屋信息查询记录》</w:t>
      </w:r>
      <w:r w:rsidR="001C5FA7" w:rsidRPr="0056747C">
        <w:rPr>
          <w:rFonts w:ascii="仿宋_GB2312" w:eastAsia="仿宋_GB2312" w:hAnsi="仿宋" w:hint="eastAsia"/>
          <w:sz w:val="28"/>
          <w:szCs w:val="28"/>
        </w:rPr>
        <w:t>等资料复印件和原件一致为前提。</w:t>
      </w:r>
    </w:p>
    <w:p w:rsidR="00D87E9B" w:rsidRPr="00AF14E8" w:rsidRDefault="00963BB8" w:rsidP="00913C90">
      <w:pPr>
        <w:spacing w:line="500" w:lineRule="exact"/>
        <w:ind w:firstLineChars="200" w:firstLine="526"/>
        <w:rPr>
          <w:rFonts w:ascii="仿宋_GB2312" w:eastAsia="仿宋_GB2312" w:hAnsi="仿宋"/>
          <w:sz w:val="28"/>
          <w:szCs w:val="28"/>
        </w:rPr>
      </w:pPr>
      <w:r w:rsidRPr="00AF14E8">
        <w:rPr>
          <w:rFonts w:ascii="仿宋_GB2312" w:eastAsia="仿宋_GB2312" w:hAnsi="仿宋" w:hint="eastAsia"/>
          <w:sz w:val="28"/>
          <w:szCs w:val="28"/>
        </w:rPr>
        <w:t>2、依据《人民法院委托评估工作规范》，估价委托人应提供估价对象相关权属证书材料。估价委托人提供了</w:t>
      </w:r>
      <w:r w:rsidR="007E535C" w:rsidRPr="00AF14E8">
        <w:rPr>
          <w:rFonts w:ascii="仿宋_GB2312" w:eastAsia="仿宋_GB2312" w:hAnsi="仿宋" w:hint="eastAsia"/>
          <w:sz w:val="28"/>
          <w:szCs w:val="28"/>
        </w:rPr>
        <w:t>《房屋所有权证》、《国有土地使用证》</w:t>
      </w:r>
      <w:r w:rsidR="0064722D">
        <w:rPr>
          <w:rFonts w:ascii="仿宋_GB2312" w:eastAsia="仿宋_GB2312" w:hAnsi="仿宋" w:hint="eastAsia"/>
          <w:sz w:val="28"/>
          <w:szCs w:val="28"/>
        </w:rPr>
        <w:t>、</w:t>
      </w:r>
      <w:r w:rsidR="0064722D">
        <w:rPr>
          <w:rFonts w:ascii="仿宋_GB2312" w:eastAsia="仿宋_GB2312" w:hAnsi="宋体" w:hint="eastAsia"/>
          <w:bCs/>
          <w:sz w:val="28"/>
          <w:szCs w:val="28"/>
        </w:rPr>
        <w:t>《房屋信息查询记录》</w:t>
      </w:r>
      <w:r w:rsidRPr="00AF14E8">
        <w:rPr>
          <w:rFonts w:ascii="仿宋_GB2312" w:eastAsia="仿宋_GB2312" w:hAnsi="仿宋" w:hint="eastAsia"/>
          <w:sz w:val="28"/>
          <w:szCs w:val="28"/>
        </w:rPr>
        <w:t>，未提供</w:t>
      </w:r>
      <w:r w:rsidR="00FB6050">
        <w:rPr>
          <w:rFonts w:ascii="仿宋_GB2312" w:eastAsia="仿宋_GB2312" w:hAnsi="仿宋" w:hint="eastAsia"/>
          <w:sz w:val="28"/>
          <w:szCs w:val="28"/>
        </w:rPr>
        <w:t>其他</w:t>
      </w:r>
      <w:r w:rsidRPr="00AF14E8">
        <w:rPr>
          <w:rFonts w:ascii="仿宋_GB2312" w:eastAsia="仿宋_GB2312" w:hAnsi="仿宋" w:hint="eastAsia"/>
          <w:sz w:val="28"/>
          <w:szCs w:val="28"/>
        </w:rPr>
        <w:t>相关权属证书，本次估价设定</w:t>
      </w:r>
      <w:r w:rsidR="007E535C" w:rsidRPr="00AF14E8">
        <w:rPr>
          <w:rFonts w:ascii="仿宋_GB2312" w:eastAsia="仿宋_GB2312" w:hAnsi="仿宋" w:hint="eastAsia"/>
          <w:sz w:val="28"/>
          <w:szCs w:val="28"/>
        </w:rPr>
        <w:t>《房屋所有权证》、《国有土地使用证》</w:t>
      </w:r>
      <w:r w:rsidR="0064722D">
        <w:rPr>
          <w:rFonts w:ascii="仿宋_GB2312" w:eastAsia="仿宋_GB2312" w:hAnsi="仿宋" w:hint="eastAsia"/>
          <w:sz w:val="28"/>
          <w:szCs w:val="28"/>
        </w:rPr>
        <w:t>、</w:t>
      </w:r>
      <w:r w:rsidR="0064722D">
        <w:rPr>
          <w:rFonts w:ascii="仿宋_GB2312" w:eastAsia="仿宋_GB2312" w:hAnsi="宋体" w:hint="eastAsia"/>
          <w:bCs/>
          <w:sz w:val="28"/>
          <w:szCs w:val="28"/>
        </w:rPr>
        <w:t>《房屋信息查询记录》</w:t>
      </w:r>
      <w:r w:rsidRPr="00AF14E8">
        <w:rPr>
          <w:rFonts w:ascii="仿宋_GB2312" w:eastAsia="仿宋_GB2312" w:hAnsi="仿宋" w:hint="eastAsia"/>
          <w:sz w:val="28"/>
          <w:szCs w:val="28"/>
        </w:rPr>
        <w:t>和</w:t>
      </w:r>
      <w:r w:rsidR="00FB6050">
        <w:rPr>
          <w:rFonts w:ascii="仿宋_GB2312" w:eastAsia="仿宋_GB2312" w:hAnsi="仿宋" w:hint="eastAsia"/>
          <w:sz w:val="28"/>
          <w:szCs w:val="28"/>
        </w:rPr>
        <w:t>其他</w:t>
      </w:r>
      <w:r w:rsidRPr="00AF14E8">
        <w:rPr>
          <w:rFonts w:ascii="仿宋_GB2312" w:eastAsia="仿宋_GB2312" w:hAnsi="仿宋" w:hint="eastAsia"/>
          <w:sz w:val="28"/>
          <w:szCs w:val="28"/>
        </w:rPr>
        <w:t>相关权属证书登记一致。</w:t>
      </w:r>
    </w:p>
    <w:p w:rsidR="00C32A2F" w:rsidRPr="00AF14E8" w:rsidRDefault="00AF14E8" w:rsidP="00C32A2F">
      <w:pPr>
        <w:spacing w:line="500" w:lineRule="exact"/>
        <w:ind w:firstLineChars="200" w:firstLine="526"/>
        <w:rPr>
          <w:rFonts w:ascii="仿宋_GB2312" w:eastAsia="仿宋_GB2312" w:hAnsi="仿宋"/>
          <w:sz w:val="28"/>
          <w:szCs w:val="28"/>
        </w:rPr>
      </w:pPr>
      <w:r w:rsidRPr="007E535C">
        <w:rPr>
          <w:rFonts w:ascii="仿宋_GB2312" w:eastAsia="仿宋_GB2312" w:hAnsi="仿宋" w:hint="eastAsia"/>
          <w:sz w:val="28"/>
          <w:szCs w:val="28"/>
        </w:rPr>
        <w:t>3</w:t>
      </w:r>
      <w:r w:rsidR="00C32A2F" w:rsidRPr="007E535C">
        <w:rPr>
          <w:rFonts w:ascii="仿宋_GB2312" w:eastAsia="仿宋_GB2312" w:hAnsi="仿宋" w:hint="eastAsia"/>
          <w:sz w:val="28"/>
          <w:szCs w:val="28"/>
        </w:rPr>
        <w:t>、估价委托人未提供</w:t>
      </w:r>
      <w:r w:rsidR="00FB6050" w:rsidRPr="00FB6050">
        <w:rPr>
          <w:rFonts w:ascii="仿宋_GB2312" w:eastAsia="仿宋_GB2312" w:hAnsi="仿宋" w:hint="eastAsia"/>
          <w:sz w:val="28"/>
          <w:szCs w:val="28"/>
        </w:rPr>
        <w:t>估价对象</w:t>
      </w:r>
      <w:r w:rsidR="0049741C">
        <w:rPr>
          <w:rFonts w:ascii="仿宋_GB2312" w:eastAsia="仿宋_GB2312" w:hAnsi="仿宋" w:hint="eastAsia"/>
          <w:sz w:val="28"/>
          <w:szCs w:val="28"/>
        </w:rPr>
        <w:t>3</w:t>
      </w:r>
      <w:r w:rsidR="00FB6050" w:rsidRPr="00FB6050">
        <w:rPr>
          <w:rFonts w:ascii="仿宋_GB2312" w:eastAsia="仿宋_GB2312" w:hAnsi="仿宋" w:hint="eastAsia"/>
          <w:sz w:val="28"/>
          <w:szCs w:val="28"/>
        </w:rPr>
        <w:t>～5</w:t>
      </w:r>
      <w:r w:rsidR="0069341F">
        <w:rPr>
          <w:rFonts w:ascii="仿宋_GB2312" w:eastAsia="仿宋_GB2312" w:hAnsi="仿宋" w:hint="eastAsia"/>
          <w:sz w:val="28"/>
          <w:szCs w:val="28"/>
        </w:rPr>
        <w:t>的</w:t>
      </w:r>
      <w:r w:rsidR="00C32A2F" w:rsidRPr="007E535C">
        <w:rPr>
          <w:rFonts w:ascii="仿宋_GB2312" w:eastAsia="仿宋_GB2312" w:hAnsi="仿宋" w:hint="eastAsia"/>
          <w:sz w:val="28"/>
          <w:szCs w:val="28"/>
        </w:rPr>
        <w:t>土地使用权出让合同等相关资料，本次估价设定估价对象</w:t>
      </w:r>
      <w:r w:rsidR="0049741C">
        <w:rPr>
          <w:rFonts w:ascii="仿宋_GB2312" w:eastAsia="仿宋_GB2312" w:hAnsi="仿宋" w:hint="eastAsia"/>
          <w:sz w:val="28"/>
          <w:szCs w:val="28"/>
        </w:rPr>
        <w:t>3</w:t>
      </w:r>
      <w:r w:rsidRPr="007E535C">
        <w:rPr>
          <w:rFonts w:ascii="仿宋_GB2312" w:eastAsia="仿宋_GB2312" w:hAnsi="仿宋" w:hint="eastAsia"/>
          <w:sz w:val="28"/>
          <w:szCs w:val="28"/>
        </w:rPr>
        <w:t>～5</w:t>
      </w:r>
      <w:r w:rsidR="00C32A2F" w:rsidRPr="007E535C">
        <w:rPr>
          <w:rFonts w:ascii="仿宋_GB2312" w:eastAsia="仿宋_GB2312" w:hAnsi="仿宋" w:hint="eastAsia"/>
          <w:sz w:val="28"/>
          <w:szCs w:val="28"/>
        </w:rPr>
        <w:t>地上建筑物在土地使用权期限届满后无偿收回。</w:t>
      </w:r>
    </w:p>
    <w:p w:rsidR="00EF3524" w:rsidRPr="0056747C" w:rsidRDefault="00913C90" w:rsidP="00913C90">
      <w:pPr>
        <w:spacing w:line="500" w:lineRule="exact"/>
        <w:ind w:firstLineChars="200" w:firstLine="528"/>
        <w:rPr>
          <w:rFonts w:ascii="仿宋_GB2312" w:eastAsia="仿宋_GB2312" w:hAnsi="仿宋"/>
          <w:b/>
          <w:sz w:val="28"/>
          <w:szCs w:val="28"/>
        </w:rPr>
      </w:pPr>
      <w:r w:rsidRPr="0056747C">
        <w:rPr>
          <w:rFonts w:ascii="仿宋_GB2312" w:eastAsia="仿宋_GB2312" w:hAnsi="仿宋" w:hint="eastAsia"/>
          <w:b/>
          <w:sz w:val="28"/>
          <w:szCs w:val="28"/>
        </w:rPr>
        <w:t>六</w:t>
      </w:r>
      <w:r w:rsidR="001C5FA7" w:rsidRPr="0056747C">
        <w:rPr>
          <w:rFonts w:ascii="仿宋_GB2312" w:eastAsia="仿宋_GB2312" w:hAnsi="仿宋" w:hint="eastAsia"/>
          <w:b/>
          <w:sz w:val="28"/>
          <w:szCs w:val="28"/>
        </w:rPr>
        <w:t>、</w:t>
      </w:r>
      <w:r w:rsidR="00C41D65" w:rsidRPr="0056747C">
        <w:rPr>
          <w:rFonts w:ascii="仿宋_GB2312" w:eastAsia="仿宋_GB2312" w:hAnsi="仿宋" w:hint="eastAsia"/>
          <w:b/>
          <w:sz w:val="28"/>
          <w:szCs w:val="28"/>
        </w:rPr>
        <w:t>估价报告使用限制</w:t>
      </w:r>
    </w:p>
    <w:p w:rsidR="006F7736" w:rsidRPr="0056747C" w:rsidRDefault="001C5FA7"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1、</w:t>
      </w:r>
      <w:r w:rsidR="00351ECC" w:rsidRPr="0056747C">
        <w:rPr>
          <w:rFonts w:ascii="仿宋_GB2312" w:eastAsia="仿宋_GB2312" w:hAnsi="仿宋" w:hint="eastAsia"/>
          <w:sz w:val="28"/>
          <w:szCs w:val="28"/>
        </w:rPr>
        <w:t>本估价报告为估价委托人在</w:t>
      </w:r>
      <w:r w:rsidR="004E4884" w:rsidRPr="00C32A2F">
        <w:rPr>
          <w:rFonts w:ascii="仿宋_GB2312" w:eastAsia="仿宋_GB2312" w:hAnsi="仿宋" w:hint="eastAsia"/>
          <w:sz w:val="28"/>
          <w:szCs w:val="28"/>
        </w:rPr>
        <w:t>执</w:t>
      </w:r>
      <w:r w:rsidR="004E4884" w:rsidRPr="00564BEE">
        <w:rPr>
          <w:rFonts w:ascii="仿宋_GB2312" w:eastAsia="仿宋_GB2312" w:hAnsi="仿宋" w:hint="eastAsia"/>
          <w:sz w:val="28"/>
          <w:szCs w:val="28"/>
        </w:rPr>
        <w:t>行</w:t>
      </w:r>
      <w:r w:rsidR="0049741C">
        <w:rPr>
          <w:rFonts w:ascii="仿宋_GB2312" w:eastAsia="仿宋_GB2312" w:hint="eastAsia"/>
          <w:sz w:val="28"/>
          <w:szCs w:val="28"/>
        </w:rPr>
        <w:t>彭州市创业融资担保有限公司与李天德，尹华海，黄章琼，李佳阳，王雪，成都博世装饰材料有限公司，张忠蓉，成都市紫罗纱布艺家居有限公司</w:t>
      </w:r>
      <w:r w:rsidR="004C5F58" w:rsidRPr="00564BEE">
        <w:rPr>
          <w:rFonts w:ascii="仿宋_GB2312" w:eastAsia="仿宋_GB2312" w:hint="eastAsia"/>
          <w:sz w:val="28"/>
          <w:szCs w:val="28"/>
        </w:rPr>
        <w:t>追偿权</w:t>
      </w:r>
      <w:r w:rsidR="007733ED" w:rsidRPr="00564BEE">
        <w:rPr>
          <w:rFonts w:ascii="仿宋_GB2312" w:eastAsia="仿宋_GB2312" w:hint="eastAsia"/>
          <w:sz w:val="28"/>
          <w:szCs w:val="28"/>
        </w:rPr>
        <w:t>纠纷</w:t>
      </w:r>
      <w:r w:rsidR="00351ECC" w:rsidRPr="00C32A2F">
        <w:rPr>
          <w:rFonts w:ascii="仿宋_GB2312" w:eastAsia="仿宋_GB2312" w:hAnsi="仿宋" w:hint="eastAsia"/>
          <w:sz w:val="28"/>
          <w:szCs w:val="28"/>
        </w:rPr>
        <w:t>一案中使用</w:t>
      </w:r>
      <w:r w:rsidR="00351ECC" w:rsidRPr="0056747C">
        <w:rPr>
          <w:rFonts w:ascii="仿宋_GB2312" w:eastAsia="仿宋_GB2312" w:hAnsi="仿宋" w:hint="eastAsia"/>
          <w:sz w:val="28"/>
          <w:szCs w:val="28"/>
        </w:rPr>
        <w:t>，不得用于其他用途。房地产估价机构和注册房地产估价师不对估价委托人不当使用本估价报告所引起的任何经济和法律责任负责。</w:t>
      </w:r>
    </w:p>
    <w:p w:rsidR="006F7736" w:rsidRPr="0056747C" w:rsidRDefault="006F7736"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2、本估价报告分为“估价结果报告”和“估价技术报告”两部分，“估价结果报告”提供给估价委托人；“估价技术报告”仅供估价机构存档或有关管理部门查阅。</w:t>
      </w:r>
    </w:p>
    <w:p w:rsidR="006F7736" w:rsidRPr="0056747C" w:rsidRDefault="006F7736"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3、本估价报告的解释权归房地产估价机构，估价委托人享有使用权。本估价报告未经本公司书面同意不得向估价委托人及有权审查部门之外的人员和单位提供，本估价报告的全部或部分内容未经本公司同意，不得发表于任何公开媒体上。</w:t>
      </w:r>
    </w:p>
    <w:p w:rsidR="006F7736" w:rsidRPr="0056747C" w:rsidRDefault="006F7736"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4、</w:t>
      </w:r>
      <w:r w:rsidR="00C24BD2" w:rsidRPr="0056747C">
        <w:rPr>
          <w:rFonts w:ascii="仿宋_GB2312" w:eastAsia="仿宋_GB2312" w:hAnsi="仿宋" w:hint="eastAsia"/>
          <w:sz w:val="28"/>
          <w:szCs w:val="28"/>
        </w:rPr>
        <w:t>若</w:t>
      </w:r>
      <w:proofErr w:type="gramStart"/>
      <w:r w:rsidR="00C24BD2" w:rsidRPr="0056747C">
        <w:rPr>
          <w:rFonts w:ascii="仿宋_GB2312" w:eastAsia="仿宋_GB2312" w:hAnsi="仿宋" w:hint="eastAsia"/>
          <w:sz w:val="28"/>
          <w:szCs w:val="28"/>
        </w:rPr>
        <w:t>自价值</w:t>
      </w:r>
      <w:proofErr w:type="gramEnd"/>
      <w:r w:rsidR="00C24BD2" w:rsidRPr="0056747C">
        <w:rPr>
          <w:rFonts w:ascii="仿宋_GB2312" w:eastAsia="仿宋_GB2312" w:hAnsi="仿宋" w:hint="eastAsia"/>
          <w:sz w:val="28"/>
          <w:szCs w:val="28"/>
        </w:rPr>
        <w:t>时点起</w:t>
      </w:r>
      <w:r w:rsidR="00A33C23" w:rsidRPr="0056747C">
        <w:rPr>
          <w:rFonts w:ascii="仿宋_GB2312" w:eastAsia="仿宋_GB2312" w:hAnsi="仿宋" w:hint="eastAsia"/>
          <w:sz w:val="28"/>
          <w:szCs w:val="28"/>
        </w:rPr>
        <w:t>估价对象所在区域同类型房地产市场行情变化</w:t>
      </w:r>
      <w:r w:rsidR="00C24BD2" w:rsidRPr="0056747C">
        <w:rPr>
          <w:rFonts w:ascii="仿宋_GB2312" w:eastAsia="仿宋_GB2312" w:hAnsi="仿宋" w:hint="eastAsia"/>
          <w:sz w:val="28"/>
          <w:szCs w:val="28"/>
        </w:rPr>
        <w:t>不大</w:t>
      </w:r>
      <w:r w:rsidR="00A33C23" w:rsidRPr="0056747C">
        <w:rPr>
          <w:rFonts w:ascii="仿宋_GB2312" w:eastAsia="仿宋_GB2312" w:hAnsi="仿宋" w:hint="eastAsia"/>
          <w:sz w:val="28"/>
          <w:szCs w:val="28"/>
        </w:rPr>
        <w:t>时</w:t>
      </w:r>
      <w:r w:rsidR="00C24BD2" w:rsidRPr="0056747C">
        <w:rPr>
          <w:rFonts w:ascii="仿宋_GB2312" w:eastAsia="仿宋_GB2312" w:hAnsi="仿宋" w:hint="eastAsia"/>
          <w:sz w:val="28"/>
          <w:szCs w:val="28"/>
        </w:rPr>
        <w:t>，</w:t>
      </w:r>
      <w:r w:rsidRPr="0056747C">
        <w:rPr>
          <w:rFonts w:ascii="仿宋_GB2312" w:eastAsia="仿宋_GB2312" w:hAnsi="仿宋" w:hint="eastAsia"/>
          <w:sz w:val="28"/>
          <w:szCs w:val="28"/>
        </w:rPr>
        <w:t>本估价报告</w:t>
      </w:r>
      <w:r w:rsidR="00A33C23" w:rsidRPr="0056747C">
        <w:rPr>
          <w:rFonts w:ascii="仿宋_GB2312" w:eastAsia="仿宋_GB2312" w:hAnsi="仿宋" w:hint="eastAsia"/>
          <w:sz w:val="28"/>
          <w:szCs w:val="28"/>
        </w:rPr>
        <w:t>使用期限</w:t>
      </w:r>
      <w:r w:rsidRPr="00F23B2F">
        <w:rPr>
          <w:rFonts w:ascii="仿宋_GB2312" w:eastAsia="仿宋_GB2312" w:hAnsi="仿宋" w:hint="eastAsia"/>
          <w:sz w:val="28"/>
          <w:szCs w:val="28"/>
        </w:rPr>
        <w:t>自出具之日起为一年（</w:t>
      </w:r>
      <w:r w:rsidR="00C24BD2" w:rsidRPr="00564BEE">
        <w:rPr>
          <w:rFonts w:ascii="仿宋_GB2312" w:eastAsia="仿宋_GB2312" w:hAnsi="仿宋" w:hint="eastAsia"/>
          <w:sz w:val="28"/>
          <w:szCs w:val="28"/>
        </w:rPr>
        <w:t>即</w:t>
      </w:r>
      <w:r w:rsidR="00D31002" w:rsidRPr="00564BEE">
        <w:rPr>
          <w:rFonts w:ascii="仿宋_GB2312" w:eastAsia="仿宋_GB2312" w:hAnsi="仿宋" w:hint="eastAsia"/>
          <w:sz w:val="28"/>
          <w:szCs w:val="28"/>
        </w:rPr>
        <w:t>二</w:t>
      </w:r>
      <w:r w:rsidR="00D31002" w:rsidRPr="00564BEE">
        <w:rPr>
          <w:rFonts w:ascii="宋体" w:hAnsi="宋体" w:cs="宋体" w:hint="eastAsia"/>
          <w:sz w:val="28"/>
          <w:szCs w:val="28"/>
        </w:rPr>
        <w:t>〇</w:t>
      </w:r>
      <w:r w:rsidR="007733ED" w:rsidRPr="00564BEE">
        <w:rPr>
          <w:rFonts w:ascii="仿宋_GB2312" w:eastAsia="仿宋_GB2312" w:hAnsi="仿宋" w:hint="eastAsia"/>
          <w:sz w:val="28"/>
          <w:szCs w:val="28"/>
        </w:rPr>
        <w:t>二</w:t>
      </w:r>
      <w:r w:rsidR="007733ED" w:rsidRPr="00564BEE">
        <w:rPr>
          <w:rFonts w:ascii="宋体" w:hAnsi="宋体" w:cs="宋体" w:hint="eastAsia"/>
          <w:sz w:val="28"/>
          <w:szCs w:val="28"/>
        </w:rPr>
        <w:t>〇</w:t>
      </w:r>
      <w:r w:rsidR="00D31002" w:rsidRPr="00564BEE">
        <w:rPr>
          <w:rFonts w:ascii="仿宋_GB2312" w:eastAsia="仿宋_GB2312" w:hAnsi="仿宋_GB2312" w:cs="仿宋_GB2312" w:hint="eastAsia"/>
          <w:sz w:val="28"/>
          <w:szCs w:val="28"/>
        </w:rPr>
        <w:t>年</w:t>
      </w:r>
      <w:r w:rsidR="004C5F58" w:rsidRPr="00564BEE">
        <w:rPr>
          <w:rFonts w:ascii="仿宋_GB2312" w:eastAsia="仿宋_GB2312" w:hAnsi="仿宋_GB2312" w:cs="仿宋_GB2312" w:hint="eastAsia"/>
          <w:sz w:val="28"/>
          <w:szCs w:val="28"/>
        </w:rPr>
        <w:t>七</w:t>
      </w:r>
      <w:r w:rsidR="00D31002" w:rsidRPr="00564BEE">
        <w:rPr>
          <w:rFonts w:ascii="仿宋_GB2312" w:eastAsia="仿宋_GB2312" w:hAnsi="仿宋_GB2312" w:cs="仿宋_GB2312" w:hint="eastAsia"/>
          <w:sz w:val="28"/>
          <w:szCs w:val="28"/>
        </w:rPr>
        <w:t>月</w:t>
      </w:r>
      <w:r w:rsidR="0049741C">
        <w:rPr>
          <w:rFonts w:ascii="仿宋_GB2312" w:eastAsia="仿宋_GB2312" w:hAnsi="仿宋_GB2312" w:cs="仿宋_GB2312" w:hint="eastAsia"/>
          <w:sz w:val="28"/>
          <w:szCs w:val="28"/>
        </w:rPr>
        <w:t>二</w:t>
      </w:r>
      <w:r w:rsidR="00D31002" w:rsidRPr="00564BEE">
        <w:rPr>
          <w:rFonts w:ascii="仿宋_GB2312" w:eastAsia="仿宋_GB2312" w:hAnsi="仿宋_GB2312" w:cs="仿宋_GB2312" w:hint="eastAsia"/>
          <w:sz w:val="28"/>
          <w:szCs w:val="28"/>
        </w:rPr>
        <w:t>十</w:t>
      </w:r>
      <w:r w:rsidR="004C5F58" w:rsidRPr="00564BEE">
        <w:rPr>
          <w:rFonts w:ascii="仿宋_GB2312" w:eastAsia="仿宋_GB2312" w:hAnsi="仿宋_GB2312" w:cs="仿宋_GB2312" w:hint="eastAsia"/>
          <w:sz w:val="28"/>
          <w:szCs w:val="28"/>
        </w:rPr>
        <w:t>四</w:t>
      </w:r>
      <w:r w:rsidR="00D31002" w:rsidRPr="00564BEE">
        <w:rPr>
          <w:rFonts w:ascii="仿宋_GB2312" w:eastAsia="仿宋_GB2312" w:hAnsi="仿宋_GB2312" w:cs="仿宋_GB2312" w:hint="eastAsia"/>
          <w:sz w:val="28"/>
          <w:szCs w:val="28"/>
        </w:rPr>
        <w:t>日</w:t>
      </w:r>
      <w:r w:rsidR="00351ECC" w:rsidRPr="00564BEE">
        <w:rPr>
          <w:rFonts w:ascii="仿宋_GB2312" w:eastAsia="仿宋_GB2312" w:hAnsi="仿宋" w:hint="eastAsia"/>
          <w:sz w:val="28"/>
          <w:szCs w:val="28"/>
        </w:rPr>
        <w:t>至二</w:t>
      </w:r>
      <w:r w:rsidR="00351ECC" w:rsidRPr="00564BEE">
        <w:rPr>
          <w:rFonts w:ascii="宋体" w:hAnsi="宋体" w:cs="宋体" w:hint="eastAsia"/>
          <w:sz w:val="28"/>
          <w:szCs w:val="28"/>
        </w:rPr>
        <w:t>〇</w:t>
      </w:r>
      <w:r w:rsidR="00351ECC" w:rsidRPr="00564BEE">
        <w:rPr>
          <w:rFonts w:ascii="仿宋_GB2312" w:eastAsia="仿宋_GB2312" w:hAnsi="仿宋" w:hint="eastAsia"/>
          <w:sz w:val="28"/>
          <w:szCs w:val="28"/>
        </w:rPr>
        <w:t>二</w:t>
      </w:r>
      <w:r w:rsidR="007733ED" w:rsidRPr="00564BEE">
        <w:rPr>
          <w:rFonts w:ascii="仿宋_GB2312" w:eastAsia="仿宋_GB2312" w:hAnsi="仿宋" w:hint="eastAsia"/>
          <w:sz w:val="28"/>
          <w:szCs w:val="28"/>
        </w:rPr>
        <w:t>一</w:t>
      </w:r>
      <w:r w:rsidR="00D41ECA" w:rsidRPr="00564BEE">
        <w:rPr>
          <w:rFonts w:ascii="仿宋_GB2312" w:eastAsia="仿宋_GB2312" w:hAnsi="仿宋" w:hint="eastAsia"/>
          <w:sz w:val="28"/>
          <w:szCs w:val="28"/>
        </w:rPr>
        <w:t>年</w:t>
      </w:r>
      <w:r w:rsidR="004C5F58" w:rsidRPr="00564BEE">
        <w:rPr>
          <w:rFonts w:ascii="仿宋_GB2312" w:eastAsia="仿宋_GB2312" w:hAnsi="仿宋" w:hint="eastAsia"/>
          <w:sz w:val="28"/>
          <w:szCs w:val="28"/>
        </w:rPr>
        <w:t>七</w:t>
      </w:r>
      <w:r w:rsidR="006F22A9" w:rsidRPr="00564BEE">
        <w:rPr>
          <w:rFonts w:ascii="仿宋_GB2312" w:eastAsia="仿宋_GB2312" w:hAnsi="仿宋" w:hint="eastAsia"/>
          <w:sz w:val="28"/>
          <w:szCs w:val="28"/>
        </w:rPr>
        <w:t>月</w:t>
      </w:r>
      <w:r w:rsidR="0049741C">
        <w:rPr>
          <w:rFonts w:ascii="仿宋_GB2312" w:eastAsia="仿宋_GB2312" w:hAnsi="仿宋" w:hint="eastAsia"/>
          <w:sz w:val="28"/>
          <w:szCs w:val="28"/>
        </w:rPr>
        <w:t>二</w:t>
      </w:r>
      <w:r w:rsidR="00F23B2F" w:rsidRPr="00564BEE">
        <w:rPr>
          <w:rFonts w:ascii="仿宋_GB2312" w:eastAsia="仿宋_GB2312" w:hAnsi="仿宋" w:hint="eastAsia"/>
          <w:sz w:val="28"/>
          <w:szCs w:val="28"/>
        </w:rPr>
        <w:t>十</w:t>
      </w:r>
      <w:r w:rsidR="004C5F58" w:rsidRPr="00564BEE">
        <w:rPr>
          <w:rFonts w:ascii="仿宋_GB2312" w:eastAsia="仿宋_GB2312" w:hAnsi="仿宋" w:hint="eastAsia"/>
          <w:sz w:val="28"/>
          <w:szCs w:val="28"/>
        </w:rPr>
        <w:t>三</w:t>
      </w:r>
      <w:r w:rsidR="00351ECC" w:rsidRPr="00564BEE">
        <w:rPr>
          <w:rFonts w:ascii="仿宋_GB2312" w:eastAsia="仿宋_GB2312" w:hAnsi="仿宋" w:hint="eastAsia"/>
          <w:sz w:val="28"/>
          <w:szCs w:val="28"/>
        </w:rPr>
        <w:t>日</w:t>
      </w:r>
      <w:r w:rsidRPr="00564BEE">
        <w:rPr>
          <w:rFonts w:ascii="仿宋_GB2312" w:eastAsia="仿宋_GB2312" w:hAnsi="仿宋" w:hint="eastAsia"/>
          <w:sz w:val="28"/>
          <w:szCs w:val="28"/>
        </w:rPr>
        <w:t>）。超过</w:t>
      </w:r>
      <w:r w:rsidR="00C24BD2" w:rsidRPr="00564BEE">
        <w:rPr>
          <w:rFonts w:ascii="仿宋_GB2312" w:eastAsia="仿宋_GB2312" w:hAnsi="仿宋" w:hint="eastAsia"/>
          <w:sz w:val="28"/>
          <w:szCs w:val="28"/>
        </w:rPr>
        <w:t>估价报告使用期限</w:t>
      </w:r>
      <w:r w:rsidR="00C24BD2" w:rsidRPr="0056747C">
        <w:rPr>
          <w:rFonts w:ascii="仿宋_GB2312" w:eastAsia="仿宋_GB2312" w:hAnsi="仿宋" w:hint="eastAsia"/>
          <w:sz w:val="28"/>
          <w:szCs w:val="28"/>
        </w:rPr>
        <w:t>使用估价报告的</w:t>
      </w:r>
      <w:r w:rsidRPr="0056747C">
        <w:rPr>
          <w:rFonts w:ascii="仿宋_GB2312" w:eastAsia="仿宋_GB2312" w:hAnsi="仿宋" w:hint="eastAsia"/>
          <w:sz w:val="28"/>
          <w:szCs w:val="28"/>
        </w:rPr>
        <w:t>，</w:t>
      </w:r>
      <w:r w:rsidR="00C24BD2" w:rsidRPr="0056747C">
        <w:rPr>
          <w:rFonts w:ascii="仿宋_GB2312" w:eastAsia="仿宋_GB2312" w:hAnsi="仿宋" w:hint="eastAsia"/>
          <w:sz w:val="28"/>
          <w:szCs w:val="28"/>
        </w:rPr>
        <w:t>房地产估价机构和注册房地产估价师</w:t>
      </w:r>
      <w:r w:rsidRPr="0056747C">
        <w:rPr>
          <w:rFonts w:ascii="仿宋_GB2312" w:eastAsia="仿宋_GB2312" w:hAnsi="仿宋" w:hint="eastAsia"/>
          <w:sz w:val="28"/>
          <w:szCs w:val="28"/>
        </w:rPr>
        <w:t>不承担</w:t>
      </w:r>
      <w:r w:rsidR="00C24BD2" w:rsidRPr="0056747C">
        <w:rPr>
          <w:rFonts w:ascii="仿宋_GB2312" w:eastAsia="仿宋_GB2312" w:hAnsi="仿宋" w:hint="eastAsia"/>
          <w:sz w:val="28"/>
          <w:szCs w:val="28"/>
        </w:rPr>
        <w:t>相应的</w:t>
      </w:r>
      <w:r w:rsidRPr="0056747C">
        <w:rPr>
          <w:rFonts w:ascii="仿宋_GB2312" w:eastAsia="仿宋_GB2312" w:hAnsi="仿宋" w:hint="eastAsia"/>
          <w:sz w:val="28"/>
          <w:szCs w:val="28"/>
        </w:rPr>
        <w:t>责任。</w:t>
      </w:r>
    </w:p>
    <w:p w:rsidR="00AB5FA2" w:rsidRPr="0056747C" w:rsidRDefault="006F7736"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5</w:t>
      </w:r>
      <w:r w:rsidR="008673AF" w:rsidRPr="0056747C">
        <w:rPr>
          <w:rFonts w:ascii="仿宋_GB2312" w:eastAsia="仿宋_GB2312" w:hAnsi="仿宋" w:hint="eastAsia"/>
          <w:sz w:val="28"/>
          <w:szCs w:val="28"/>
        </w:rPr>
        <w:t>、估价对象在价值时点拍卖或变卖价格与评估的</w:t>
      </w:r>
      <w:r w:rsidR="002A6C68">
        <w:rPr>
          <w:rFonts w:ascii="仿宋_GB2312" w:eastAsia="仿宋_GB2312" w:hAnsi="仿宋" w:hint="eastAsia"/>
          <w:sz w:val="28"/>
          <w:szCs w:val="28"/>
        </w:rPr>
        <w:t>市场价值</w:t>
      </w:r>
      <w:r w:rsidR="008673AF" w:rsidRPr="0056747C">
        <w:rPr>
          <w:rFonts w:ascii="仿宋_GB2312" w:eastAsia="仿宋_GB2312" w:hAnsi="仿宋" w:hint="eastAsia"/>
          <w:sz w:val="28"/>
          <w:szCs w:val="28"/>
        </w:rPr>
        <w:t>可能存在</w:t>
      </w:r>
      <w:r w:rsidR="001C5FA7" w:rsidRPr="0056747C">
        <w:rPr>
          <w:rFonts w:ascii="仿宋_GB2312" w:eastAsia="仿宋_GB2312" w:hAnsi="仿宋" w:hint="eastAsia"/>
          <w:sz w:val="28"/>
          <w:szCs w:val="28"/>
        </w:rPr>
        <w:t>一定的差异。快速变现价格是假定在价值时点强制处分估价对象，因卖方手续费、竞价空间、双方无合理谈判周期、快速变现的付款方式及目前拍卖市场的成交活</w:t>
      </w:r>
      <w:r w:rsidR="001C5FA7" w:rsidRPr="0056747C">
        <w:rPr>
          <w:rFonts w:ascii="仿宋_GB2312" w:eastAsia="仿宋_GB2312" w:hAnsi="仿宋" w:hint="eastAsia"/>
          <w:sz w:val="28"/>
          <w:szCs w:val="28"/>
        </w:rPr>
        <w:lastRenderedPageBreak/>
        <w:t>跃程度等因素，将</w:t>
      </w:r>
      <w:r w:rsidR="008673AF" w:rsidRPr="0056747C">
        <w:rPr>
          <w:rFonts w:ascii="仿宋_GB2312" w:eastAsia="仿宋_GB2312" w:hAnsi="仿宋" w:hint="eastAsia"/>
          <w:sz w:val="28"/>
          <w:szCs w:val="28"/>
        </w:rPr>
        <w:t>会对估价对象的变现</w:t>
      </w:r>
      <w:r w:rsidR="001C5FA7" w:rsidRPr="0056747C">
        <w:rPr>
          <w:rFonts w:ascii="仿宋_GB2312" w:eastAsia="仿宋_GB2312" w:hAnsi="仿宋" w:hint="eastAsia"/>
          <w:sz w:val="28"/>
          <w:szCs w:val="28"/>
        </w:rPr>
        <w:t>产生一定的价格减损。</w:t>
      </w:r>
    </w:p>
    <w:p w:rsidR="00AB5FA2" w:rsidRPr="0056747C" w:rsidRDefault="006F7736" w:rsidP="00913C90">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6</w:t>
      </w:r>
      <w:r w:rsidR="001C5FA7" w:rsidRPr="0056747C">
        <w:rPr>
          <w:rFonts w:ascii="仿宋_GB2312" w:eastAsia="仿宋_GB2312" w:hAnsi="仿宋" w:hint="eastAsia"/>
          <w:sz w:val="28"/>
          <w:szCs w:val="28"/>
        </w:rPr>
        <w:t>、本估价报告是在本次估价目的和价值时点下，依据估价对象的区位状况、权益状况和实物状况等情况得出的估价结论。若估价对象的区位状况、权益状况、实物状况、估价目的、价值时点和房地产市场供需状况等影响房地产价格的因素发生变化，估价结果需做相应调整或委托房地产估价机构重新估价。</w:t>
      </w:r>
    </w:p>
    <w:p w:rsidR="00913C90" w:rsidRPr="0056747C" w:rsidRDefault="006F7736" w:rsidP="00913C90">
      <w:pPr>
        <w:spacing w:line="500" w:lineRule="exact"/>
        <w:ind w:firstLineChars="200" w:firstLine="526"/>
        <w:rPr>
          <w:rFonts w:ascii="仿宋_GB2312" w:eastAsia="仿宋_GB2312" w:hAnsi="仿宋"/>
          <w:sz w:val="28"/>
          <w:szCs w:val="28"/>
        </w:rPr>
      </w:pPr>
      <w:bookmarkStart w:id="15" w:name="_Toc7529190"/>
      <w:bookmarkStart w:id="16" w:name="_Toc32067"/>
      <w:r w:rsidRPr="0056747C">
        <w:rPr>
          <w:rFonts w:ascii="仿宋_GB2312" w:eastAsia="仿宋_GB2312" w:hAnsi="仿宋" w:hint="eastAsia"/>
          <w:sz w:val="28"/>
          <w:szCs w:val="28"/>
        </w:rPr>
        <w:t>7</w:t>
      </w:r>
      <w:r w:rsidR="001C5FA7" w:rsidRPr="0056747C">
        <w:rPr>
          <w:rFonts w:ascii="仿宋_GB2312" w:eastAsia="仿宋_GB2312" w:hAnsi="仿宋" w:hint="eastAsia"/>
          <w:sz w:val="28"/>
          <w:szCs w:val="28"/>
        </w:rPr>
        <w:t>、</w:t>
      </w:r>
      <w:r w:rsidR="00B95C7F" w:rsidRPr="0056747C">
        <w:rPr>
          <w:rFonts w:ascii="仿宋_GB2312" w:eastAsia="仿宋_GB2312" w:hAnsi="仿宋" w:hint="eastAsia"/>
          <w:sz w:val="28"/>
          <w:szCs w:val="28"/>
        </w:rPr>
        <w:t>注册房地产估价师</w:t>
      </w:r>
      <w:r w:rsidR="001C5FA7" w:rsidRPr="0056747C">
        <w:rPr>
          <w:rFonts w:ascii="仿宋_GB2312" w:eastAsia="仿宋_GB2312" w:hAnsi="仿宋" w:hint="eastAsia"/>
          <w:sz w:val="28"/>
          <w:szCs w:val="28"/>
        </w:rPr>
        <w:t>仅对本报告的操作程序和采用的估价方法的公允性负责。估价报告经房地产估价机构盖章及注册房地产估价师签字，并作为一个整体时有效</w:t>
      </w:r>
      <w:r w:rsidR="00BF09C3" w:rsidRPr="0056747C">
        <w:rPr>
          <w:rFonts w:ascii="仿宋_GB2312" w:eastAsia="仿宋_GB2312" w:hAnsi="仿宋" w:hint="eastAsia"/>
          <w:sz w:val="28"/>
          <w:szCs w:val="28"/>
        </w:rPr>
        <w:t>，估价报告的全部或部分复印件均无效</w:t>
      </w:r>
      <w:r w:rsidR="001C5FA7" w:rsidRPr="0056747C">
        <w:rPr>
          <w:rFonts w:ascii="仿宋_GB2312" w:eastAsia="仿宋_GB2312" w:hAnsi="仿宋" w:hint="eastAsia"/>
          <w:sz w:val="28"/>
          <w:szCs w:val="28"/>
        </w:rPr>
        <w:t>。任何对本报告拆解使用导致意思表达不完整引起的误解和损失房地产估价机构不承担责任。</w:t>
      </w:r>
    </w:p>
    <w:p w:rsidR="001E30BA" w:rsidRPr="0056747C" w:rsidRDefault="00913C90" w:rsidP="007733ED">
      <w:pPr>
        <w:spacing w:line="500" w:lineRule="exact"/>
        <w:ind w:firstLineChars="200" w:firstLine="526"/>
        <w:rPr>
          <w:rFonts w:ascii="仿宋_GB2312" w:eastAsia="仿宋_GB2312"/>
          <w:kern w:val="0"/>
          <w:sz w:val="44"/>
          <w:szCs w:val="44"/>
        </w:rPr>
      </w:pPr>
      <w:r w:rsidRPr="0056747C">
        <w:rPr>
          <w:rFonts w:ascii="仿宋_GB2312" w:eastAsia="仿宋_GB2312" w:hAnsi="仿宋" w:hint="eastAsia"/>
          <w:sz w:val="28"/>
          <w:szCs w:val="28"/>
        </w:rPr>
        <w:t>（本页此行以下无正文）</w:t>
      </w:r>
      <w:r w:rsidR="001E30BA" w:rsidRPr="0056747C">
        <w:rPr>
          <w:rFonts w:ascii="仿宋_GB2312" w:eastAsia="仿宋_GB2312" w:hint="eastAsia"/>
          <w:kern w:val="0"/>
          <w:sz w:val="44"/>
          <w:szCs w:val="44"/>
        </w:rPr>
        <w:br w:type="page"/>
      </w:r>
    </w:p>
    <w:p w:rsidR="00AB5FA2" w:rsidRPr="0056747C" w:rsidRDefault="001C5FA7" w:rsidP="00353763">
      <w:pPr>
        <w:spacing w:afterLines="50" w:after="291" w:line="500" w:lineRule="exact"/>
        <w:jc w:val="center"/>
        <w:outlineLvl w:val="0"/>
        <w:rPr>
          <w:rFonts w:ascii="方正小标宋简体" w:eastAsia="方正小标宋简体"/>
          <w:sz w:val="36"/>
          <w:szCs w:val="36"/>
        </w:rPr>
      </w:pPr>
      <w:bookmarkStart w:id="17" w:name="_Toc47541147"/>
      <w:r w:rsidRPr="0056747C">
        <w:rPr>
          <w:rFonts w:ascii="方正小标宋简体" w:eastAsia="方正小标宋简体" w:hint="eastAsia"/>
          <w:sz w:val="36"/>
          <w:szCs w:val="36"/>
        </w:rPr>
        <w:lastRenderedPageBreak/>
        <w:t>估价结果报告</w:t>
      </w:r>
      <w:bookmarkEnd w:id="15"/>
      <w:bookmarkEnd w:id="16"/>
      <w:bookmarkEnd w:id="17"/>
    </w:p>
    <w:p w:rsidR="00AB5FA2" w:rsidRPr="0056747C" w:rsidRDefault="001C5FA7" w:rsidP="002A6C68">
      <w:pPr>
        <w:spacing w:beforeLines="100" w:before="583" w:line="500" w:lineRule="exact"/>
        <w:ind w:firstLineChars="200" w:firstLine="528"/>
        <w:jc w:val="left"/>
        <w:outlineLvl w:val="1"/>
        <w:rPr>
          <w:rFonts w:ascii="仿宋_GB2312" w:eastAsia="仿宋_GB2312" w:cs="仿宋_GB2312"/>
          <w:kern w:val="0"/>
          <w:sz w:val="36"/>
          <w:szCs w:val="36"/>
        </w:rPr>
      </w:pPr>
      <w:bookmarkStart w:id="18" w:name="_Toc7529191"/>
      <w:bookmarkStart w:id="19" w:name="_Toc15100"/>
      <w:bookmarkStart w:id="20" w:name="_Toc47541148"/>
      <w:r w:rsidRPr="0056747C">
        <w:rPr>
          <w:rFonts w:ascii="仿宋_GB2312" w:eastAsia="仿宋_GB2312" w:hAnsi="宋体" w:cs="仿宋_GB2312" w:hint="eastAsia"/>
          <w:b/>
          <w:kern w:val="0"/>
          <w:sz w:val="28"/>
          <w:szCs w:val="28"/>
        </w:rPr>
        <w:t>一、估价委托人</w:t>
      </w:r>
      <w:bookmarkEnd w:id="18"/>
      <w:bookmarkEnd w:id="19"/>
      <w:bookmarkEnd w:id="20"/>
    </w:p>
    <w:p w:rsidR="00AB5FA2" w:rsidRPr="0056747C" w:rsidRDefault="001C5FA7" w:rsidP="00351ECC">
      <w:pPr>
        <w:spacing w:line="500" w:lineRule="exact"/>
        <w:ind w:firstLineChars="159" w:firstLine="564"/>
        <w:rPr>
          <w:rFonts w:ascii="仿宋_GB2312" w:eastAsia="仿宋_GB2312"/>
          <w:sz w:val="28"/>
          <w:szCs w:val="28"/>
        </w:rPr>
      </w:pPr>
      <w:bookmarkStart w:id="21" w:name="_Toc21945"/>
      <w:r w:rsidRPr="006E2538">
        <w:rPr>
          <w:rFonts w:ascii="仿宋_GB2312" w:eastAsia="仿宋_GB2312" w:hint="eastAsia"/>
          <w:bCs/>
          <w:spacing w:val="46"/>
          <w:kern w:val="0"/>
          <w:sz w:val="28"/>
          <w:szCs w:val="28"/>
          <w:fitText w:val="1400" w:id="1974713088"/>
        </w:rPr>
        <w:t>单位名</w:t>
      </w:r>
      <w:r w:rsidRPr="006E2538">
        <w:rPr>
          <w:rFonts w:ascii="仿宋_GB2312" w:eastAsia="仿宋_GB2312" w:hint="eastAsia"/>
          <w:bCs/>
          <w:spacing w:val="2"/>
          <w:kern w:val="0"/>
          <w:sz w:val="28"/>
          <w:szCs w:val="28"/>
          <w:fitText w:val="1400" w:id="1974713088"/>
        </w:rPr>
        <w:t>称</w:t>
      </w:r>
      <w:r w:rsidRPr="0056747C">
        <w:rPr>
          <w:rFonts w:ascii="仿宋_GB2312" w:eastAsia="仿宋_GB2312" w:hAnsi="宋体" w:hint="eastAsia"/>
          <w:sz w:val="28"/>
          <w:szCs w:val="28"/>
        </w:rPr>
        <w:t>：</w:t>
      </w:r>
      <w:r w:rsidR="0049741C">
        <w:rPr>
          <w:rFonts w:ascii="仿宋_GB2312" w:eastAsia="仿宋_GB2312" w:hAnsi="宋体" w:hint="eastAsia"/>
          <w:sz w:val="28"/>
          <w:szCs w:val="28"/>
        </w:rPr>
        <w:t>彭州市</w:t>
      </w:r>
      <w:r w:rsidR="000328D4" w:rsidRPr="0056747C">
        <w:rPr>
          <w:rFonts w:ascii="仿宋_GB2312" w:eastAsia="仿宋_GB2312" w:hAnsi="宋体" w:hint="eastAsia"/>
          <w:sz w:val="28"/>
          <w:szCs w:val="28"/>
        </w:rPr>
        <w:t>人民法院</w:t>
      </w:r>
    </w:p>
    <w:p w:rsidR="00AB5FA2" w:rsidRPr="0056747C" w:rsidRDefault="00851653" w:rsidP="00D60FAF">
      <w:pPr>
        <w:spacing w:line="500" w:lineRule="exact"/>
        <w:ind w:firstLineChars="170" w:firstLine="566"/>
        <w:rPr>
          <w:rFonts w:ascii="仿宋_GB2312" w:eastAsia="仿宋_GB2312"/>
          <w:sz w:val="28"/>
          <w:szCs w:val="28"/>
        </w:rPr>
      </w:pPr>
      <w:r w:rsidRPr="00220DC9">
        <w:rPr>
          <w:rFonts w:ascii="仿宋_GB2312" w:eastAsia="仿宋_GB2312" w:hint="eastAsia"/>
          <w:bCs/>
          <w:spacing w:val="35"/>
          <w:kern w:val="0"/>
          <w:sz w:val="28"/>
          <w:szCs w:val="28"/>
          <w:fitText w:val="1400" w:id="1974713088"/>
        </w:rPr>
        <w:t>联</w:t>
      </w:r>
      <w:r w:rsidR="006E2538" w:rsidRPr="00220DC9">
        <w:rPr>
          <w:rFonts w:ascii="仿宋_GB2312" w:eastAsia="仿宋_GB2312"/>
          <w:bCs/>
          <w:spacing w:val="35"/>
          <w:kern w:val="0"/>
          <w:sz w:val="28"/>
          <w:szCs w:val="28"/>
          <w:fitText w:val="1400" w:id="1974713088"/>
        </w:rPr>
        <w:t xml:space="preserve"> </w:t>
      </w:r>
      <w:r w:rsidRPr="00220DC9">
        <w:rPr>
          <w:rFonts w:ascii="仿宋_GB2312" w:eastAsia="仿宋_GB2312" w:hint="eastAsia"/>
          <w:bCs/>
          <w:spacing w:val="35"/>
          <w:kern w:val="0"/>
          <w:sz w:val="28"/>
          <w:szCs w:val="28"/>
          <w:fitText w:val="1400" w:id="1974713088"/>
        </w:rPr>
        <w:t>系</w:t>
      </w:r>
      <w:r w:rsidR="006E2538" w:rsidRPr="00220DC9">
        <w:rPr>
          <w:rFonts w:ascii="仿宋_GB2312" w:eastAsia="仿宋_GB2312"/>
          <w:bCs/>
          <w:spacing w:val="35"/>
          <w:kern w:val="0"/>
          <w:sz w:val="28"/>
          <w:szCs w:val="28"/>
          <w:fitText w:val="1400" w:id="1974713088"/>
        </w:rPr>
        <w:t xml:space="preserve"> </w:t>
      </w:r>
      <w:r w:rsidRPr="00220DC9">
        <w:rPr>
          <w:rFonts w:ascii="仿宋_GB2312" w:eastAsia="仿宋_GB2312" w:hint="eastAsia"/>
          <w:bCs/>
          <w:kern w:val="0"/>
          <w:sz w:val="28"/>
          <w:szCs w:val="28"/>
          <w:fitText w:val="1400" w:id="1974713088"/>
        </w:rPr>
        <w:t>人</w:t>
      </w:r>
      <w:r w:rsidR="001C5FA7" w:rsidRPr="0056747C">
        <w:rPr>
          <w:rFonts w:ascii="仿宋_GB2312" w:eastAsia="仿宋_GB2312" w:hAnsi="宋体" w:hint="eastAsia"/>
          <w:sz w:val="28"/>
          <w:szCs w:val="28"/>
        </w:rPr>
        <w:t>：</w:t>
      </w:r>
      <w:r w:rsidR="00CF4ACE">
        <w:rPr>
          <w:rFonts w:ascii="仿宋_GB2312" w:eastAsia="仿宋_GB2312" w:hAnsi="宋体" w:hint="eastAsia"/>
          <w:sz w:val="28"/>
          <w:szCs w:val="28"/>
        </w:rPr>
        <w:t>刘法官</w:t>
      </w:r>
    </w:p>
    <w:p w:rsidR="00AB5FA2" w:rsidRPr="0056747C" w:rsidRDefault="001C5FA7" w:rsidP="00B708C5">
      <w:pPr>
        <w:spacing w:line="500" w:lineRule="exact"/>
        <w:ind w:firstLineChars="160" w:firstLine="568"/>
        <w:rPr>
          <w:rFonts w:ascii="仿宋_GB2312" w:eastAsia="仿宋_GB2312"/>
          <w:sz w:val="28"/>
          <w:szCs w:val="28"/>
        </w:rPr>
      </w:pPr>
      <w:r w:rsidRPr="0056747C">
        <w:rPr>
          <w:rFonts w:ascii="仿宋_GB2312" w:eastAsia="仿宋_GB2312" w:hint="eastAsia"/>
          <w:bCs/>
          <w:spacing w:val="46"/>
          <w:kern w:val="0"/>
          <w:sz w:val="28"/>
          <w:szCs w:val="28"/>
          <w:fitText w:val="1400" w:id="1974713088"/>
        </w:rPr>
        <w:t>联系电</w:t>
      </w:r>
      <w:r w:rsidRPr="0056747C">
        <w:rPr>
          <w:rFonts w:ascii="仿宋_GB2312" w:eastAsia="仿宋_GB2312" w:hint="eastAsia"/>
          <w:bCs/>
          <w:spacing w:val="2"/>
          <w:kern w:val="0"/>
          <w:sz w:val="28"/>
          <w:szCs w:val="28"/>
          <w:fitText w:val="1400" w:id="1974713088"/>
        </w:rPr>
        <w:t>话</w:t>
      </w:r>
      <w:r w:rsidRPr="0056747C">
        <w:rPr>
          <w:rFonts w:ascii="仿宋_GB2312" w:eastAsia="仿宋_GB2312" w:hAnsi="宋体" w:hint="eastAsia"/>
          <w:sz w:val="28"/>
          <w:szCs w:val="28"/>
        </w:rPr>
        <w:t>：</w:t>
      </w:r>
      <w:r w:rsidR="00CF4ACE">
        <w:rPr>
          <w:rFonts w:ascii="仿宋_GB2312" w:eastAsia="仿宋_GB2312" w:hAnsi="宋体" w:hint="eastAsia"/>
          <w:sz w:val="28"/>
          <w:szCs w:val="28"/>
        </w:rPr>
        <w:t>18980576820</w:t>
      </w:r>
    </w:p>
    <w:p w:rsidR="00AB5FA2" w:rsidRPr="0056747C" w:rsidRDefault="001C5FA7" w:rsidP="001B42E3">
      <w:pPr>
        <w:spacing w:line="500" w:lineRule="exact"/>
        <w:ind w:firstLineChars="200" w:firstLine="528"/>
        <w:jc w:val="left"/>
        <w:outlineLvl w:val="1"/>
        <w:rPr>
          <w:rFonts w:ascii="仿宋_GB2312" w:eastAsia="仿宋_GB2312" w:cs="仿宋_GB2312"/>
          <w:b/>
          <w:sz w:val="28"/>
          <w:szCs w:val="28"/>
        </w:rPr>
      </w:pPr>
      <w:bookmarkStart w:id="22" w:name="_Toc7529192"/>
      <w:bookmarkStart w:id="23" w:name="_Toc47541149"/>
      <w:r w:rsidRPr="0056747C">
        <w:rPr>
          <w:rFonts w:ascii="仿宋_GB2312" w:eastAsia="仿宋_GB2312" w:hAnsi="宋体" w:cs="仿宋_GB2312" w:hint="eastAsia"/>
          <w:b/>
          <w:sz w:val="28"/>
          <w:szCs w:val="28"/>
        </w:rPr>
        <w:t>二、房地产估价机构</w:t>
      </w:r>
      <w:bookmarkEnd w:id="21"/>
      <w:bookmarkEnd w:id="22"/>
      <w:bookmarkEnd w:id="23"/>
    </w:p>
    <w:p w:rsidR="001B42E3" w:rsidRPr="0056747C" w:rsidRDefault="001B42E3" w:rsidP="0027227A">
      <w:pPr>
        <w:spacing w:line="500" w:lineRule="exact"/>
        <w:ind w:firstLineChars="152" w:firstLine="540"/>
        <w:rPr>
          <w:rFonts w:ascii="仿宋_GB2312" w:eastAsia="仿宋_GB2312"/>
          <w:sz w:val="28"/>
          <w:szCs w:val="28"/>
        </w:rPr>
      </w:pPr>
      <w:r w:rsidRPr="0056747C">
        <w:rPr>
          <w:rFonts w:ascii="仿宋_GB2312" w:eastAsia="仿宋_GB2312" w:hint="eastAsia"/>
          <w:bCs/>
          <w:spacing w:val="46"/>
          <w:kern w:val="0"/>
          <w:sz w:val="28"/>
          <w:szCs w:val="28"/>
          <w:fitText w:val="1400" w:id="1974713088"/>
        </w:rPr>
        <w:t>单位名</w:t>
      </w:r>
      <w:r w:rsidRPr="0056747C">
        <w:rPr>
          <w:rFonts w:ascii="仿宋_GB2312" w:eastAsia="仿宋_GB2312" w:hint="eastAsia"/>
          <w:bCs/>
          <w:spacing w:val="2"/>
          <w:kern w:val="0"/>
          <w:sz w:val="28"/>
          <w:szCs w:val="28"/>
          <w:fitText w:val="1400" w:id="1974713088"/>
        </w:rPr>
        <w:t>称</w:t>
      </w:r>
      <w:r w:rsidRPr="0056747C">
        <w:rPr>
          <w:rFonts w:ascii="仿宋_GB2312" w:eastAsia="仿宋_GB2312" w:hint="eastAsia"/>
          <w:sz w:val="28"/>
          <w:szCs w:val="28"/>
        </w:rPr>
        <w:t>：正步联</w:t>
      </w:r>
      <w:r w:rsidR="007733ED">
        <w:rPr>
          <w:rFonts w:ascii="仿宋_GB2312" w:eastAsia="仿宋_GB2312" w:hint="eastAsia"/>
          <w:sz w:val="28"/>
          <w:szCs w:val="28"/>
        </w:rPr>
        <w:t>行</w:t>
      </w:r>
      <w:r w:rsidR="009624AB" w:rsidRPr="0056747C">
        <w:rPr>
          <w:rFonts w:ascii="仿宋_GB2312" w:eastAsia="仿宋_GB2312" w:hint="eastAsia"/>
          <w:sz w:val="28"/>
          <w:szCs w:val="28"/>
        </w:rPr>
        <w:t>土地</w:t>
      </w:r>
      <w:r w:rsidRPr="0056747C">
        <w:rPr>
          <w:rFonts w:ascii="仿宋_GB2312" w:eastAsia="仿宋_GB2312" w:hint="eastAsia"/>
          <w:sz w:val="28"/>
          <w:szCs w:val="28"/>
        </w:rPr>
        <w:t>房地产资产评估有限公司</w:t>
      </w:r>
    </w:p>
    <w:p w:rsidR="001B42E3" w:rsidRPr="0056747C" w:rsidRDefault="001B42E3" w:rsidP="0027227A">
      <w:pPr>
        <w:spacing w:line="500" w:lineRule="exact"/>
        <w:ind w:firstLineChars="50" w:firstLine="551"/>
        <w:rPr>
          <w:rFonts w:ascii="仿宋_GB2312" w:eastAsia="仿宋_GB2312"/>
          <w:sz w:val="28"/>
          <w:szCs w:val="28"/>
        </w:rPr>
      </w:pPr>
      <w:r w:rsidRPr="006E2538">
        <w:rPr>
          <w:rFonts w:ascii="仿宋_GB2312" w:eastAsia="仿宋_GB2312" w:hint="eastAsia"/>
          <w:bCs/>
          <w:spacing w:val="420"/>
          <w:kern w:val="0"/>
          <w:sz w:val="28"/>
          <w:szCs w:val="28"/>
          <w:fitText w:val="1400" w:id="1974713089"/>
        </w:rPr>
        <w:t>住</w:t>
      </w:r>
      <w:r w:rsidRPr="006E2538">
        <w:rPr>
          <w:rFonts w:ascii="仿宋_GB2312" w:eastAsia="仿宋_GB2312" w:hint="eastAsia"/>
          <w:bCs/>
          <w:kern w:val="0"/>
          <w:sz w:val="28"/>
          <w:szCs w:val="28"/>
          <w:fitText w:val="1400" w:id="1974713089"/>
        </w:rPr>
        <w:t>所</w:t>
      </w:r>
      <w:r w:rsidRPr="0056747C">
        <w:rPr>
          <w:rFonts w:ascii="仿宋_GB2312" w:eastAsia="仿宋_GB2312" w:hint="eastAsia"/>
          <w:sz w:val="28"/>
          <w:szCs w:val="28"/>
        </w:rPr>
        <w:t>：成都市金牛区成华街5号412室</w:t>
      </w:r>
    </w:p>
    <w:p w:rsidR="001B42E3" w:rsidRPr="0056747C" w:rsidRDefault="001B42E3" w:rsidP="0027227A">
      <w:pPr>
        <w:spacing w:line="500" w:lineRule="exact"/>
        <w:ind w:firstLineChars="215" w:firstLine="575"/>
        <w:rPr>
          <w:rFonts w:ascii="仿宋_GB2312" w:eastAsia="仿宋_GB2312"/>
          <w:sz w:val="28"/>
          <w:szCs w:val="28"/>
        </w:rPr>
      </w:pPr>
      <w:r w:rsidRPr="0056747C">
        <w:rPr>
          <w:rFonts w:ascii="仿宋_GB2312" w:eastAsia="仿宋_GB2312" w:hint="eastAsia"/>
          <w:bCs/>
          <w:spacing w:val="12"/>
          <w:w w:val="93"/>
          <w:kern w:val="0"/>
          <w:sz w:val="28"/>
          <w:szCs w:val="28"/>
          <w:fitText w:val="1400" w:id="1974713090"/>
        </w:rPr>
        <w:t>法定代表</w:t>
      </w:r>
      <w:r w:rsidRPr="0056747C">
        <w:rPr>
          <w:rFonts w:ascii="仿宋_GB2312" w:eastAsia="仿宋_GB2312" w:hint="eastAsia"/>
          <w:bCs/>
          <w:spacing w:val="1"/>
          <w:w w:val="93"/>
          <w:kern w:val="0"/>
          <w:sz w:val="28"/>
          <w:szCs w:val="28"/>
          <w:fitText w:val="1400" w:id="1974713090"/>
        </w:rPr>
        <w:t>人</w:t>
      </w:r>
      <w:r w:rsidRPr="0056747C">
        <w:rPr>
          <w:rFonts w:ascii="仿宋_GB2312" w:eastAsia="仿宋_GB2312" w:hint="eastAsia"/>
          <w:sz w:val="28"/>
          <w:szCs w:val="28"/>
        </w:rPr>
        <w:t>：杨正刚</w:t>
      </w:r>
    </w:p>
    <w:p w:rsidR="001B42E3" w:rsidRPr="0056747C" w:rsidRDefault="001B42E3" w:rsidP="001B42E3">
      <w:pPr>
        <w:spacing w:line="500" w:lineRule="exact"/>
        <w:ind w:firstLine="555"/>
        <w:rPr>
          <w:rFonts w:ascii="仿宋_GB2312" w:eastAsia="仿宋_GB2312"/>
          <w:sz w:val="28"/>
          <w:szCs w:val="28"/>
        </w:rPr>
      </w:pPr>
      <w:r w:rsidRPr="0056747C">
        <w:rPr>
          <w:rFonts w:ascii="仿宋_GB2312" w:eastAsia="仿宋_GB2312" w:hint="eastAsia"/>
          <w:bCs/>
          <w:spacing w:val="46"/>
          <w:kern w:val="0"/>
          <w:sz w:val="28"/>
          <w:szCs w:val="28"/>
          <w:fitText w:val="1400" w:id="1974713091"/>
        </w:rPr>
        <w:t>备案等</w:t>
      </w:r>
      <w:r w:rsidRPr="0056747C">
        <w:rPr>
          <w:rFonts w:ascii="仿宋_GB2312" w:eastAsia="仿宋_GB2312" w:hint="eastAsia"/>
          <w:bCs/>
          <w:spacing w:val="2"/>
          <w:kern w:val="0"/>
          <w:sz w:val="28"/>
          <w:szCs w:val="28"/>
          <w:fitText w:val="1400" w:id="1974713091"/>
        </w:rPr>
        <w:t>级</w:t>
      </w:r>
      <w:r w:rsidRPr="0056747C">
        <w:rPr>
          <w:rFonts w:ascii="仿宋_GB2312" w:eastAsia="仿宋_GB2312" w:hint="eastAsia"/>
          <w:sz w:val="28"/>
          <w:szCs w:val="28"/>
        </w:rPr>
        <w:t>：壹级</w:t>
      </w:r>
    </w:p>
    <w:p w:rsidR="001B42E3" w:rsidRPr="0056747C" w:rsidRDefault="001B42E3" w:rsidP="001B42E3">
      <w:pPr>
        <w:spacing w:line="500" w:lineRule="exact"/>
        <w:ind w:firstLine="555"/>
        <w:rPr>
          <w:rFonts w:ascii="仿宋_GB2312" w:eastAsia="仿宋_GB2312"/>
          <w:sz w:val="28"/>
          <w:szCs w:val="28"/>
        </w:rPr>
      </w:pPr>
      <w:r w:rsidRPr="0056747C">
        <w:rPr>
          <w:rFonts w:ascii="仿宋_GB2312" w:eastAsia="仿宋_GB2312" w:hint="eastAsia"/>
          <w:bCs/>
          <w:w w:val="83"/>
          <w:kern w:val="0"/>
          <w:sz w:val="28"/>
          <w:szCs w:val="28"/>
          <w:fitText w:val="1400" w:id="1974713092"/>
        </w:rPr>
        <w:t>备案证书编号</w:t>
      </w:r>
      <w:r w:rsidRPr="0056747C">
        <w:rPr>
          <w:rFonts w:ascii="仿宋_GB2312" w:eastAsia="仿宋_GB2312" w:hint="eastAsia"/>
          <w:sz w:val="28"/>
          <w:szCs w:val="28"/>
        </w:rPr>
        <w:t>：川</w:t>
      </w:r>
      <w:proofErr w:type="gramStart"/>
      <w:r w:rsidRPr="0056747C">
        <w:rPr>
          <w:rFonts w:ascii="仿宋_GB2312" w:eastAsia="仿宋_GB2312" w:hint="eastAsia"/>
          <w:sz w:val="28"/>
          <w:szCs w:val="28"/>
        </w:rPr>
        <w:t>建房估备字</w:t>
      </w:r>
      <w:proofErr w:type="gramEnd"/>
      <w:r w:rsidRPr="0056747C">
        <w:rPr>
          <w:rFonts w:ascii="仿宋_GB2312" w:eastAsia="仿宋_GB2312" w:hint="eastAsia"/>
          <w:sz w:val="28"/>
          <w:szCs w:val="28"/>
        </w:rPr>
        <w:t>[2017]0036号</w:t>
      </w:r>
    </w:p>
    <w:p w:rsidR="001B42E3" w:rsidRPr="0056747C" w:rsidRDefault="001B42E3" w:rsidP="0027227A">
      <w:pPr>
        <w:spacing w:line="500" w:lineRule="exact"/>
        <w:ind w:firstLineChars="258" w:firstLine="554"/>
        <w:rPr>
          <w:rFonts w:ascii="仿宋_GB2312" w:eastAsia="仿宋_GB2312"/>
          <w:sz w:val="28"/>
          <w:szCs w:val="28"/>
        </w:rPr>
      </w:pPr>
      <w:r w:rsidRPr="0056747C">
        <w:rPr>
          <w:rFonts w:ascii="仿宋_GB2312" w:eastAsia="仿宋_GB2312" w:hint="eastAsia"/>
          <w:bCs/>
          <w:w w:val="83"/>
          <w:kern w:val="0"/>
          <w:sz w:val="28"/>
          <w:szCs w:val="28"/>
          <w:fitText w:val="1400" w:id="1974713093"/>
        </w:rPr>
        <w:t>证书有效期限</w:t>
      </w:r>
      <w:r w:rsidRPr="0056747C">
        <w:rPr>
          <w:rFonts w:ascii="仿宋_GB2312" w:eastAsia="仿宋_GB2312" w:hint="eastAsia"/>
          <w:bCs/>
          <w:w w:val="83"/>
          <w:kern w:val="0"/>
          <w:sz w:val="28"/>
          <w:szCs w:val="28"/>
        </w:rPr>
        <w:t>：</w:t>
      </w:r>
      <w:r w:rsidRPr="0056747C">
        <w:rPr>
          <w:rFonts w:ascii="仿宋_GB2312" w:eastAsia="仿宋_GB2312" w:hint="eastAsia"/>
          <w:sz w:val="28"/>
          <w:szCs w:val="28"/>
        </w:rPr>
        <w:t>2017年09月06日至2020年09月06日</w:t>
      </w:r>
    </w:p>
    <w:p w:rsidR="001B42E3" w:rsidRPr="0056747C" w:rsidRDefault="001B42E3" w:rsidP="0027227A">
      <w:pPr>
        <w:spacing w:line="500" w:lineRule="exact"/>
        <w:ind w:firstLineChars="159" w:firstLine="564"/>
        <w:rPr>
          <w:rFonts w:ascii="仿宋_GB2312" w:eastAsia="仿宋_GB2312"/>
          <w:sz w:val="28"/>
          <w:szCs w:val="28"/>
        </w:rPr>
      </w:pPr>
      <w:r w:rsidRPr="0056747C">
        <w:rPr>
          <w:rFonts w:ascii="仿宋_GB2312" w:eastAsia="仿宋_GB2312" w:hint="eastAsia"/>
          <w:bCs/>
          <w:spacing w:val="46"/>
          <w:kern w:val="0"/>
          <w:sz w:val="28"/>
          <w:szCs w:val="28"/>
          <w:fitText w:val="1400" w:id="1974713094"/>
        </w:rPr>
        <w:t>联系电</w:t>
      </w:r>
      <w:r w:rsidRPr="0056747C">
        <w:rPr>
          <w:rFonts w:ascii="仿宋_GB2312" w:eastAsia="仿宋_GB2312" w:hint="eastAsia"/>
          <w:bCs/>
          <w:spacing w:val="2"/>
          <w:kern w:val="0"/>
          <w:sz w:val="28"/>
          <w:szCs w:val="28"/>
          <w:fitText w:val="1400" w:id="1974713094"/>
        </w:rPr>
        <w:t>话</w:t>
      </w:r>
      <w:r w:rsidRPr="0056747C">
        <w:rPr>
          <w:rFonts w:ascii="仿宋_GB2312" w:eastAsia="仿宋_GB2312" w:hint="eastAsia"/>
          <w:sz w:val="28"/>
          <w:szCs w:val="28"/>
        </w:rPr>
        <w:t>：028-83312346</w:t>
      </w:r>
    </w:p>
    <w:p w:rsidR="00AB5FA2" w:rsidRPr="0056747C" w:rsidRDefault="001C5FA7" w:rsidP="001B42E3">
      <w:pPr>
        <w:spacing w:line="500" w:lineRule="exact"/>
        <w:ind w:firstLineChars="200" w:firstLine="528"/>
        <w:jc w:val="left"/>
        <w:outlineLvl w:val="1"/>
        <w:rPr>
          <w:rFonts w:ascii="仿宋_GB2312" w:eastAsia="仿宋_GB2312" w:cs="仿宋_GB2312"/>
          <w:b/>
          <w:sz w:val="28"/>
          <w:szCs w:val="28"/>
        </w:rPr>
      </w:pPr>
      <w:bookmarkStart w:id="24" w:name="_Toc13369"/>
      <w:bookmarkStart w:id="25" w:name="_Toc7529193"/>
      <w:bookmarkStart w:id="26" w:name="_Toc47541150"/>
      <w:r w:rsidRPr="0056747C">
        <w:rPr>
          <w:rFonts w:ascii="仿宋_GB2312" w:eastAsia="仿宋_GB2312" w:hAnsi="宋体" w:cs="仿宋_GB2312" w:hint="eastAsia"/>
          <w:b/>
          <w:sz w:val="28"/>
          <w:szCs w:val="28"/>
        </w:rPr>
        <w:t>三、估价目的</w:t>
      </w:r>
      <w:bookmarkEnd w:id="24"/>
      <w:bookmarkEnd w:id="25"/>
      <w:bookmarkEnd w:id="26"/>
    </w:p>
    <w:p w:rsidR="00AB5FA2" w:rsidRPr="0056747C" w:rsidRDefault="001C5FA7" w:rsidP="001B42E3">
      <w:pPr>
        <w:spacing w:line="500" w:lineRule="exact"/>
        <w:ind w:firstLineChars="200" w:firstLine="526"/>
        <w:rPr>
          <w:rFonts w:ascii="仿宋_GB2312" w:eastAsia="仿宋_GB2312"/>
          <w:sz w:val="28"/>
          <w:szCs w:val="28"/>
        </w:rPr>
      </w:pPr>
      <w:bookmarkStart w:id="27" w:name="_Toc19777"/>
      <w:r w:rsidRPr="0056747C">
        <w:rPr>
          <w:rFonts w:ascii="仿宋_GB2312" w:eastAsia="仿宋_GB2312" w:hint="eastAsia"/>
          <w:sz w:val="28"/>
          <w:szCs w:val="28"/>
        </w:rPr>
        <w:t>为人民法院确定财产处置参考</w:t>
      </w:r>
      <w:proofErr w:type="gramStart"/>
      <w:r w:rsidRPr="0056747C">
        <w:rPr>
          <w:rFonts w:ascii="仿宋_GB2312" w:eastAsia="仿宋_GB2312" w:hint="eastAsia"/>
          <w:sz w:val="28"/>
          <w:szCs w:val="28"/>
        </w:rPr>
        <w:t>价提供</w:t>
      </w:r>
      <w:proofErr w:type="gramEnd"/>
      <w:r w:rsidRPr="0056747C">
        <w:rPr>
          <w:rFonts w:ascii="仿宋_GB2312" w:eastAsia="仿宋_GB2312" w:hint="eastAsia"/>
          <w:sz w:val="28"/>
          <w:szCs w:val="28"/>
        </w:rPr>
        <w:t>参考依据。</w:t>
      </w:r>
    </w:p>
    <w:p w:rsidR="00AB5FA2" w:rsidRPr="0056747C" w:rsidRDefault="001C5FA7" w:rsidP="001B42E3">
      <w:pPr>
        <w:spacing w:line="500" w:lineRule="exact"/>
        <w:ind w:firstLineChars="200" w:firstLine="528"/>
        <w:jc w:val="left"/>
        <w:outlineLvl w:val="1"/>
        <w:rPr>
          <w:rFonts w:ascii="仿宋_GB2312" w:eastAsia="仿宋_GB2312" w:cs="仿宋_GB2312"/>
          <w:b/>
          <w:sz w:val="28"/>
          <w:szCs w:val="28"/>
        </w:rPr>
      </w:pPr>
      <w:bookmarkStart w:id="28" w:name="_Toc7529194"/>
      <w:bookmarkStart w:id="29" w:name="_Toc47541151"/>
      <w:r w:rsidRPr="0056747C">
        <w:rPr>
          <w:rFonts w:ascii="仿宋_GB2312" w:eastAsia="仿宋_GB2312" w:hAnsi="宋体" w:cs="仿宋_GB2312" w:hint="eastAsia"/>
          <w:b/>
          <w:sz w:val="28"/>
          <w:szCs w:val="28"/>
        </w:rPr>
        <w:t>四、估价对象</w:t>
      </w:r>
      <w:bookmarkEnd w:id="27"/>
      <w:bookmarkEnd w:id="28"/>
      <w:bookmarkEnd w:id="29"/>
    </w:p>
    <w:p w:rsidR="00AB5FA2" w:rsidRPr="0056747C" w:rsidRDefault="001C5FA7" w:rsidP="001B42E3">
      <w:pPr>
        <w:spacing w:line="500" w:lineRule="exact"/>
        <w:ind w:firstLineChars="200" w:firstLine="526"/>
        <w:jc w:val="left"/>
        <w:rPr>
          <w:rFonts w:ascii="仿宋_GB2312" w:eastAsia="仿宋_GB2312"/>
          <w:sz w:val="28"/>
          <w:szCs w:val="28"/>
        </w:rPr>
      </w:pPr>
      <w:r w:rsidRPr="0056747C">
        <w:rPr>
          <w:rFonts w:ascii="仿宋_GB2312" w:eastAsia="仿宋_GB2312" w:hAnsi="宋体" w:hint="eastAsia"/>
          <w:sz w:val="28"/>
          <w:szCs w:val="28"/>
        </w:rPr>
        <w:t>1、估价对象范围</w:t>
      </w:r>
    </w:p>
    <w:p w:rsidR="00C32A2F" w:rsidRPr="00CD17BF" w:rsidRDefault="004735AC" w:rsidP="00C32A2F">
      <w:pPr>
        <w:spacing w:line="500" w:lineRule="exact"/>
        <w:ind w:firstLineChars="200" w:firstLine="526"/>
        <w:rPr>
          <w:rFonts w:ascii="仿宋_GB2312" w:eastAsia="仿宋_GB2312"/>
          <w:sz w:val="28"/>
          <w:szCs w:val="28"/>
        </w:rPr>
      </w:pPr>
      <w:r>
        <w:rPr>
          <w:rFonts w:ascii="仿宋_GB2312" w:eastAsia="仿宋_GB2312" w:hint="eastAsia"/>
          <w:sz w:val="28"/>
          <w:szCs w:val="28"/>
        </w:rPr>
        <w:t>本次估价对象</w:t>
      </w:r>
      <w:r w:rsidR="00C32A2F" w:rsidRPr="004735AC">
        <w:rPr>
          <w:rFonts w:ascii="仿宋_GB2312" w:eastAsia="仿宋_GB2312" w:hint="eastAsia"/>
          <w:sz w:val="28"/>
          <w:szCs w:val="28"/>
        </w:rPr>
        <w:t>为</w:t>
      </w:r>
      <w:r w:rsidR="00CF4ACE">
        <w:rPr>
          <w:rFonts w:ascii="仿宋_GB2312" w:eastAsia="仿宋_GB2312" w:hint="eastAsia"/>
          <w:sz w:val="28"/>
          <w:szCs w:val="28"/>
        </w:rPr>
        <w:t>张忠蓉单独所有</w:t>
      </w:r>
      <w:r w:rsidR="00CF4ACE" w:rsidRPr="0056747C">
        <w:rPr>
          <w:rFonts w:ascii="仿宋_GB2312" w:eastAsia="仿宋_GB2312" w:hint="eastAsia"/>
          <w:sz w:val="28"/>
          <w:szCs w:val="28"/>
        </w:rPr>
        <w:t>位于</w:t>
      </w:r>
      <w:r w:rsidR="000230AB">
        <w:rPr>
          <w:rFonts w:ascii="仿宋_GB2312" w:eastAsia="仿宋_GB2312" w:hint="eastAsia"/>
          <w:sz w:val="28"/>
          <w:szCs w:val="28"/>
        </w:rPr>
        <w:t>彭州市</w:t>
      </w:r>
      <w:r w:rsidR="00CF4ACE">
        <w:rPr>
          <w:rFonts w:ascii="仿宋_GB2312" w:eastAsia="仿宋_GB2312" w:hint="eastAsia"/>
          <w:sz w:val="28"/>
          <w:szCs w:val="28"/>
        </w:rPr>
        <w:t>致和镇协和路258号5栋2单元13层1301号的住宅用途房地产，建筑面积为71.84</w:t>
      </w:r>
      <w:r w:rsidR="00CF4ACE" w:rsidRPr="0056747C">
        <w:rPr>
          <w:rFonts w:ascii="宋体" w:hAnsi="宋体" w:cs="宋体" w:hint="eastAsia"/>
          <w:sz w:val="28"/>
          <w:szCs w:val="28"/>
        </w:rPr>
        <w:t>㎡</w:t>
      </w:r>
      <w:r w:rsidR="00CF4ACE">
        <w:rPr>
          <w:rFonts w:ascii="仿宋_GB2312" w:eastAsia="仿宋_GB2312" w:hint="eastAsia"/>
          <w:sz w:val="28"/>
          <w:szCs w:val="28"/>
        </w:rPr>
        <w:t>；张忠蓉单独所有位于</w:t>
      </w:r>
      <w:r w:rsidR="000230AB">
        <w:rPr>
          <w:rFonts w:ascii="仿宋_GB2312" w:eastAsia="仿宋_GB2312" w:hint="eastAsia"/>
          <w:sz w:val="28"/>
          <w:szCs w:val="28"/>
        </w:rPr>
        <w:t>彭州市</w:t>
      </w:r>
      <w:r w:rsidR="00CF4ACE">
        <w:rPr>
          <w:rFonts w:ascii="仿宋_GB2312" w:eastAsia="仿宋_GB2312" w:hint="eastAsia"/>
          <w:sz w:val="28"/>
          <w:szCs w:val="28"/>
        </w:rPr>
        <w:t>天彭镇朝阳中</w:t>
      </w:r>
      <w:r w:rsidR="00CF4ACE" w:rsidRPr="00B27E3F">
        <w:rPr>
          <w:rFonts w:ascii="仿宋_GB2312" w:eastAsia="仿宋_GB2312" w:hint="eastAsia"/>
          <w:sz w:val="28"/>
          <w:szCs w:val="28"/>
        </w:rPr>
        <w:t>路</w:t>
      </w:r>
      <w:r w:rsidR="00C82EF9" w:rsidRPr="00B27E3F">
        <w:rPr>
          <w:rFonts w:ascii="仿宋_GB2312" w:eastAsia="仿宋_GB2312" w:hint="eastAsia"/>
          <w:sz w:val="28"/>
          <w:szCs w:val="28"/>
        </w:rPr>
        <w:t>3</w:t>
      </w:r>
      <w:r w:rsidR="00CF4ACE" w:rsidRPr="00B27E3F">
        <w:rPr>
          <w:rFonts w:ascii="仿宋_GB2312" w:eastAsia="仿宋_GB2312" w:hint="eastAsia"/>
          <w:sz w:val="28"/>
          <w:szCs w:val="28"/>
        </w:rPr>
        <w:t>66号13</w:t>
      </w:r>
      <w:r w:rsidR="00CF4ACE">
        <w:rPr>
          <w:rFonts w:ascii="仿宋_GB2312" w:eastAsia="仿宋_GB2312" w:hint="eastAsia"/>
          <w:sz w:val="28"/>
          <w:szCs w:val="28"/>
        </w:rPr>
        <w:t>栋1单元10楼38号</w:t>
      </w:r>
      <w:r w:rsidR="00CF4ACE" w:rsidRPr="0056747C">
        <w:rPr>
          <w:rFonts w:ascii="仿宋_GB2312" w:eastAsia="仿宋_GB2312" w:hint="eastAsia"/>
          <w:sz w:val="28"/>
          <w:szCs w:val="28"/>
        </w:rPr>
        <w:t>的</w:t>
      </w:r>
      <w:r w:rsidR="00CF4ACE">
        <w:rPr>
          <w:rFonts w:ascii="仿宋_GB2312" w:eastAsia="仿宋_GB2312" w:hint="eastAsia"/>
          <w:sz w:val="28"/>
          <w:szCs w:val="28"/>
        </w:rPr>
        <w:t>住宅</w:t>
      </w:r>
      <w:r w:rsidR="00CF4ACE" w:rsidRPr="0056747C">
        <w:rPr>
          <w:rFonts w:ascii="仿宋_GB2312" w:eastAsia="仿宋_GB2312" w:hint="eastAsia"/>
          <w:sz w:val="28"/>
          <w:szCs w:val="28"/>
        </w:rPr>
        <w:t>用</w:t>
      </w:r>
      <w:r w:rsidR="00CF4ACE">
        <w:rPr>
          <w:rFonts w:ascii="仿宋_GB2312" w:eastAsia="仿宋_GB2312" w:hint="eastAsia"/>
          <w:sz w:val="28"/>
          <w:szCs w:val="28"/>
        </w:rPr>
        <w:t>途房地产</w:t>
      </w:r>
      <w:r w:rsidR="00CF4ACE" w:rsidRPr="0056747C">
        <w:rPr>
          <w:rFonts w:ascii="仿宋_GB2312" w:eastAsia="仿宋_GB2312" w:hint="eastAsia"/>
          <w:sz w:val="28"/>
          <w:szCs w:val="28"/>
        </w:rPr>
        <w:t>，</w:t>
      </w:r>
      <w:r w:rsidR="00CF4ACE">
        <w:rPr>
          <w:rFonts w:ascii="仿宋_GB2312" w:eastAsia="仿宋_GB2312" w:hint="eastAsia"/>
          <w:sz w:val="28"/>
          <w:szCs w:val="28"/>
        </w:rPr>
        <w:t>建筑面积为152.94</w:t>
      </w:r>
      <w:r w:rsidR="00CF4ACE" w:rsidRPr="0056747C">
        <w:rPr>
          <w:rFonts w:ascii="宋体" w:hAnsi="宋体" w:cs="宋体" w:hint="eastAsia"/>
          <w:sz w:val="28"/>
          <w:szCs w:val="28"/>
        </w:rPr>
        <w:t>㎡</w:t>
      </w:r>
      <w:r w:rsidR="00CF4ACE">
        <w:rPr>
          <w:rFonts w:ascii="仿宋_GB2312" w:eastAsia="仿宋_GB2312" w:hint="eastAsia"/>
          <w:sz w:val="28"/>
          <w:szCs w:val="28"/>
        </w:rPr>
        <w:t>；李天德、张忠蓉</w:t>
      </w:r>
      <w:r w:rsidR="00CF4ACE" w:rsidRPr="00603844">
        <w:rPr>
          <w:rFonts w:ascii="仿宋_GB2312" w:eastAsia="仿宋_GB2312" w:hint="eastAsia"/>
          <w:sz w:val="28"/>
          <w:szCs w:val="28"/>
        </w:rPr>
        <w:t>共同共有位于</w:t>
      </w:r>
      <w:r w:rsidR="00CF4ACE">
        <w:rPr>
          <w:rFonts w:ascii="仿宋_GB2312" w:eastAsia="仿宋_GB2312" w:hint="eastAsia"/>
          <w:sz w:val="28"/>
          <w:szCs w:val="28"/>
        </w:rPr>
        <w:t>彭州市天彭镇天府中路</w:t>
      </w:r>
      <w:r w:rsidR="00220DC9">
        <w:rPr>
          <w:rFonts w:ascii="仿宋_GB2312" w:eastAsia="仿宋_GB2312" w:hint="eastAsia"/>
          <w:sz w:val="28"/>
          <w:szCs w:val="28"/>
        </w:rPr>
        <w:t>1层</w:t>
      </w:r>
      <w:r w:rsidR="00CF4ACE">
        <w:rPr>
          <w:rFonts w:ascii="仿宋_GB2312" w:eastAsia="仿宋_GB2312" w:hint="eastAsia"/>
          <w:sz w:val="28"/>
          <w:szCs w:val="28"/>
        </w:rPr>
        <w:t>45号</w:t>
      </w:r>
      <w:r w:rsidR="00CF4ACE" w:rsidRPr="00603844">
        <w:rPr>
          <w:rFonts w:ascii="仿宋_GB2312" w:eastAsia="仿宋_GB2312" w:hint="eastAsia"/>
          <w:sz w:val="28"/>
          <w:szCs w:val="28"/>
        </w:rPr>
        <w:t>的</w:t>
      </w:r>
      <w:r w:rsidR="00CF4ACE">
        <w:rPr>
          <w:rFonts w:ascii="仿宋_GB2312" w:eastAsia="仿宋_GB2312" w:hint="eastAsia"/>
          <w:sz w:val="28"/>
          <w:szCs w:val="28"/>
        </w:rPr>
        <w:t>商业</w:t>
      </w:r>
      <w:r w:rsidR="00CF4ACE" w:rsidRPr="00603844">
        <w:rPr>
          <w:rFonts w:ascii="仿宋_GB2312" w:eastAsia="仿宋_GB2312" w:hint="eastAsia"/>
          <w:sz w:val="28"/>
          <w:szCs w:val="28"/>
        </w:rPr>
        <w:t>用途房地产，建筑面积为</w:t>
      </w:r>
      <w:r w:rsidR="00CF4ACE">
        <w:rPr>
          <w:rFonts w:ascii="仿宋_GB2312" w:eastAsia="仿宋_GB2312" w:hint="eastAsia"/>
          <w:sz w:val="28"/>
          <w:szCs w:val="28"/>
        </w:rPr>
        <w:t>21.92</w:t>
      </w:r>
      <w:r w:rsidR="00CF4ACE" w:rsidRPr="00603844">
        <w:rPr>
          <w:rFonts w:ascii="宋体" w:hAnsi="宋体" w:cs="宋体" w:hint="eastAsia"/>
          <w:sz w:val="28"/>
          <w:szCs w:val="28"/>
        </w:rPr>
        <w:t>㎡</w:t>
      </w:r>
      <w:r w:rsidR="00CF4ACE">
        <w:rPr>
          <w:rFonts w:ascii="仿宋_GB2312" w:eastAsia="仿宋_GB2312" w:hint="eastAsia"/>
          <w:sz w:val="28"/>
          <w:szCs w:val="28"/>
        </w:rPr>
        <w:t>；</w:t>
      </w:r>
      <w:proofErr w:type="gramStart"/>
      <w:r w:rsidR="00CF4ACE">
        <w:rPr>
          <w:rFonts w:ascii="仿宋_GB2312" w:eastAsia="仿宋_GB2312" w:hint="eastAsia"/>
          <w:sz w:val="28"/>
          <w:szCs w:val="28"/>
        </w:rPr>
        <w:t>黄章琼单独</w:t>
      </w:r>
      <w:proofErr w:type="gramEnd"/>
      <w:r w:rsidR="00CF4ACE">
        <w:rPr>
          <w:rFonts w:ascii="仿宋_GB2312" w:eastAsia="仿宋_GB2312" w:hint="eastAsia"/>
          <w:sz w:val="28"/>
          <w:szCs w:val="28"/>
        </w:rPr>
        <w:t>所有</w:t>
      </w:r>
      <w:r w:rsidR="00CF4ACE" w:rsidRPr="00603844">
        <w:rPr>
          <w:rFonts w:ascii="仿宋_GB2312" w:eastAsia="仿宋_GB2312" w:hint="eastAsia"/>
          <w:sz w:val="28"/>
          <w:szCs w:val="28"/>
        </w:rPr>
        <w:t>位于</w:t>
      </w:r>
      <w:r w:rsidR="00CF4ACE">
        <w:rPr>
          <w:rFonts w:ascii="仿宋_GB2312" w:eastAsia="仿宋_GB2312" w:hint="eastAsia"/>
          <w:sz w:val="28"/>
          <w:szCs w:val="28"/>
        </w:rPr>
        <w:t>彭州市天彭镇天府中路38号附1号1楼、附2号1楼</w:t>
      </w:r>
      <w:r w:rsidR="00CF4ACE" w:rsidRPr="00603844">
        <w:rPr>
          <w:rFonts w:ascii="仿宋_GB2312" w:eastAsia="仿宋_GB2312" w:hint="eastAsia"/>
          <w:sz w:val="28"/>
          <w:szCs w:val="28"/>
        </w:rPr>
        <w:t>的</w:t>
      </w:r>
      <w:r w:rsidR="00CF4ACE">
        <w:rPr>
          <w:rFonts w:ascii="仿宋_GB2312" w:eastAsia="仿宋_GB2312" w:hint="eastAsia"/>
          <w:sz w:val="28"/>
          <w:szCs w:val="28"/>
        </w:rPr>
        <w:t>商业</w:t>
      </w:r>
      <w:r w:rsidR="00CF4ACE" w:rsidRPr="00603844">
        <w:rPr>
          <w:rFonts w:ascii="仿宋_GB2312" w:eastAsia="仿宋_GB2312" w:hint="eastAsia"/>
          <w:sz w:val="28"/>
          <w:szCs w:val="28"/>
        </w:rPr>
        <w:t>用途房地产，建筑面积分别为</w:t>
      </w:r>
      <w:r w:rsidR="00CF4ACE">
        <w:rPr>
          <w:rFonts w:ascii="仿宋_GB2312" w:eastAsia="仿宋_GB2312" w:hint="eastAsia"/>
          <w:sz w:val="28"/>
          <w:szCs w:val="28"/>
        </w:rPr>
        <w:t>33.16</w:t>
      </w:r>
      <w:r w:rsidR="00CF4ACE" w:rsidRPr="00603844">
        <w:rPr>
          <w:rFonts w:ascii="宋体" w:hAnsi="宋体" w:cs="宋体" w:hint="eastAsia"/>
          <w:sz w:val="28"/>
          <w:szCs w:val="28"/>
        </w:rPr>
        <w:t>㎡</w:t>
      </w:r>
      <w:r w:rsidR="00CF4ACE" w:rsidRPr="00537948">
        <w:rPr>
          <w:rFonts w:ascii="仿宋_GB2312" w:eastAsia="仿宋_GB2312" w:hint="eastAsia"/>
          <w:sz w:val="28"/>
          <w:szCs w:val="28"/>
        </w:rPr>
        <w:t>、</w:t>
      </w:r>
      <w:r w:rsidR="00CF4ACE" w:rsidRPr="00537948">
        <w:rPr>
          <w:rFonts w:ascii="仿宋_GB2312" w:eastAsia="仿宋_GB2312"/>
          <w:sz w:val="28"/>
          <w:szCs w:val="28"/>
        </w:rPr>
        <w:t>31.73</w:t>
      </w:r>
      <w:r w:rsidR="00CF4ACE" w:rsidRPr="00603844">
        <w:rPr>
          <w:rFonts w:ascii="宋体" w:hAnsi="宋体" w:cs="宋体" w:hint="eastAsia"/>
          <w:sz w:val="28"/>
          <w:szCs w:val="28"/>
        </w:rPr>
        <w:t>㎡</w:t>
      </w:r>
      <w:r w:rsidR="002646A8">
        <w:rPr>
          <w:rFonts w:ascii="仿宋_GB2312" w:eastAsia="仿宋_GB2312" w:hint="eastAsia"/>
          <w:sz w:val="28"/>
          <w:szCs w:val="28"/>
        </w:rPr>
        <w:t>。</w:t>
      </w:r>
      <w:r w:rsidR="00B27E3F">
        <w:rPr>
          <w:rFonts w:ascii="仿宋_GB2312" w:eastAsia="仿宋_GB2312" w:hint="eastAsia"/>
          <w:sz w:val="28"/>
          <w:szCs w:val="28"/>
        </w:rPr>
        <w:t>估价对象</w:t>
      </w:r>
      <w:r w:rsidR="00C82EF9" w:rsidRPr="00C82EF9">
        <w:rPr>
          <w:rFonts w:ascii="仿宋_GB2312" w:eastAsia="仿宋_GB2312" w:hint="eastAsia"/>
          <w:sz w:val="28"/>
          <w:szCs w:val="28"/>
        </w:rPr>
        <w:t>建筑</w:t>
      </w:r>
      <w:r w:rsidR="008A583D" w:rsidRPr="00C82EF9">
        <w:rPr>
          <w:rFonts w:ascii="仿宋_GB2312" w:eastAsia="仿宋_GB2312" w:hint="eastAsia"/>
          <w:sz w:val="28"/>
          <w:szCs w:val="28"/>
        </w:rPr>
        <w:t>面积</w:t>
      </w:r>
      <w:r w:rsidR="00C82EF9" w:rsidRPr="00C82EF9">
        <w:rPr>
          <w:rFonts w:ascii="仿宋_GB2312" w:eastAsia="仿宋_GB2312" w:hint="eastAsia"/>
          <w:sz w:val="28"/>
          <w:szCs w:val="28"/>
        </w:rPr>
        <w:t>合计为311.59</w:t>
      </w:r>
      <w:r w:rsidR="00C82EF9" w:rsidRPr="00C82EF9">
        <w:rPr>
          <w:rFonts w:ascii="宋体" w:hAnsi="宋体" w:cs="宋体" w:hint="eastAsia"/>
          <w:sz w:val="28"/>
          <w:szCs w:val="28"/>
        </w:rPr>
        <w:t>㎡</w:t>
      </w:r>
      <w:r w:rsidR="008A583D" w:rsidRPr="00C82EF9">
        <w:rPr>
          <w:rFonts w:ascii="仿宋_GB2312" w:eastAsia="仿宋_GB2312" w:hint="eastAsia"/>
          <w:sz w:val="28"/>
          <w:szCs w:val="28"/>
        </w:rPr>
        <w:t>。</w:t>
      </w:r>
      <w:r w:rsidR="00CF4ACE" w:rsidRPr="00C82EF9">
        <w:rPr>
          <w:rFonts w:ascii="仿宋_GB2312" w:eastAsia="仿宋_GB2312" w:hint="eastAsia"/>
          <w:sz w:val="28"/>
          <w:szCs w:val="28"/>
        </w:rPr>
        <w:t>本</w:t>
      </w:r>
      <w:r w:rsidR="00CF4ACE" w:rsidRPr="00603844">
        <w:rPr>
          <w:rFonts w:ascii="仿宋_GB2312" w:eastAsia="仿宋_GB2312" w:hint="eastAsia"/>
          <w:sz w:val="28"/>
          <w:szCs w:val="28"/>
        </w:rPr>
        <w:t>次</w:t>
      </w:r>
      <w:r w:rsidR="00CF4ACE" w:rsidRPr="001231A6">
        <w:rPr>
          <w:rFonts w:ascii="仿宋_GB2312" w:eastAsia="仿宋_GB2312" w:hint="eastAsia"/>
          <w:sz w:val="28"/>
          <w:szCs w:val="28"/>
        </w:rPr>
        <w:t>估价范围包含估价对象</w:t>
      </w:r>
      <w:r w:rsidR="00CF4ACE">
        <w:rPr>
          <w:rFonts w:ascii="仿宋_GB2312" w:eastAsia="仿宋_GB2312" w:hint="eastAsia"/>
          <w:sz w:val="28"/>
          <w:szCs w:val="28"/>
        </w:rPr>
        <w:t>的</w:t>
      </w:r>
      <w:r w:rsidR="00CF4ACE" w:rsidRPr="001231A6">
        <w:rPr>
          <w:rFonts w:ascii="仿宋_GB2312" w:eastAsia="仿宋_GB2312" w:hint="eastAsia"/>
          <w:sz w:val="28"/>
          <w:szCs w:val="28"/>
        </w:rPr>
        <w:t>建筑物所有权、分摊的国有出让土地使用权、无法从建筑物剥离的</w:t>
      </w:r>
      <w:r w:rsidR="00CF4ACE">
        <w:rPr>
          <w:rFonts w:ascii="仿宋_GB2312" w:eastAsia="仿宋_GB2312" w:hint="eastAsia"/>
          <w:sz w:val="28"/>
          <w:szCs w:val="28"/>
        </w:rPr>
        <w:t>装饰装修</w:t>
      </w:r>
      <w:r w:rsidR="00CF4ACE" w:rsidRPr="001231A6">
        <w:rPr>
          <w:rFonts w:ascii="仿宋_GB2312" w:eastAsia="仿宋_GB2312" w:hint="eastAsia"/>
          <w:sz w:val="28"/>
          <w:szCs w:val="28"/>
        </w:rPr>
        <w:t>和附属设施设备</w:t>
      </w:r>
      <w:r w:rsidR="00CF4ACE">
        <w:rPr>
          <w:rFonts w:ascii="仿宋_GB2312" w:eastAsia="仿宋_GB2312" w:hint="eastAsia"/>
          <w:sz w:val="28"/>
          <w:szCs w:val="28"/>
        </w:rPr>
        <w:t>，不包含室内动产、债权债务等其他财产</w:t>
      </w:r>
      <w:r w:rsidR="00CF4ACE" w:rsidRPr="001231A6">
        <w:rPr>
          <w:rFonts w:ascii="仿宋_GB2312" w:eastAsia="仿宋_GB2312" w:hint="eastAsia"/>
          <w:sz w:val="28"/>
          <w:szCs w:val="28"/>
        </w:rPr>
        <w:t>。</w:t>
      </w:r>
    </w:p>
    <w:p w:rsidR="00AB5FA2" w:rsidRPr="0056747C" w:rsidRDefault="001C5FA7" w:rsidP="001B42E3">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lastRenderedPageBreak/>
        <w:t>2、估价对象区位状况</w:t>
      </w:r>
    </w:p>
    <w:p w:rsidR="00851653" w:rsidRDefault="001C5FA7" w:rsidP="00597CC1">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t>区位状况包括位置状况、交通状况、外部配套设施状况、周围环境状况等。根据注册房地产估价师实地查勘，估价对象</w:t>
      </w:r>
      <w:r w:rsidR="00F73F7A" w:rsidRPr="0056747C">
        <w:rPr>
          <w:rFonts w:ascii="仿宋_GB2312" w:eastAsia="仿宋_GB2312" w:hint="eastAsia"/>
          <w:sz w:val="28"/>
          <w:szCs w:val="28"/>
        </w:rPr>
        <w:t>的</w:t>
      </w:r>
      <w:r w:rsidRPr="0056747C">
        <w:rPr>
          <w:rFonts w:ascii="仿宋_GB2312" w:eastAsia="仿宋_GB2312" w:hint="eastAsia"/>
          <w:sz w:val="28"/>
          <w:szCs w:val="28"/>
        </w:rPr>
        <w:t>区位状况详情如表</w:t>
      </w:r>
      <w:r w:rsidR="001B42E3" w:rsidRPr="0056747C">
        <w:rPr>
          <w:rFonts w:ascii="仿宋_GB2312" w:eastAsia="仿宋_GB2312" w:hint="eastAsia"/>
          <w:sz w:val="28"/>
          <w:szCs w:val="28"/>
        </w:rPr>
        <w:t>1</w:t>
      </w:r>
      <w:r w:rsidR="005B7ECA">
        <w:rPr>
          <w:rFonts w:ascii="仿宋_GB2312" w:eastAsia="仿宋_GB2312" w:hint="eastAsia"/>
          <w:sz w:val="28"/>
          <w:szCs w:val="28"/>
        </w:rPr>
        <w:t>～3</w:t>
      </w:r>
      <w:r w:rsidR="001B42E3" w:rsidRPr="0056747C">
        <w:rPr>
          <w:rFonts w:ascii="仿宋_GB2312" w:eastAsia="仿宋_GB2312" w:hint="eastAsia"/>
          <w:sz w:val="28"/>
          <w:szCs w:val="28"/>
        </w:rPr>
        <w:t>。</w:t>
      </w:r>
    </w:p>
    <w:p w:rsidR="00C3156A" w:rsidRPr="00037C56" w:rsidRDefault="00C3156A" w:rsidP="00C3156A">
      <w:pPr>
        <w:spacing w:afterLines="20" w:after="116" w:line="500" w:lineRule="exact"/>
        <w:rPr>
          <w:rFonts w:ascii="仿宋_GB2312" w:eastAsia="仿宋_GB2312" w:hAnsi="仿宋"/>
          <w:b/>
          <w:sz w:val="28"/>
          <w:szCs w:val="28"/>
        </w:rPr>
      </w:pPr>
      <w:r w:rsidRPr="00037C56">
        <w:rPr>
          <w:rFonts w:ascii="仿宋_GB2312" w:eastAsia="仿宋_GB2312" w:hAnsi="仿宋" w:hint="eastAsia"/>
          <w:b/>
          <w:sz w:val="28"/>
          <w:szCs w:val="28"/>
        </w:rPr>
        <w:t xml:space="preserve">表1                        </w:t>
      </w:r>
      <w:r w:rsidR="005B7ECA" w:rsidRPr="0056747C">
        <w:rPr>
          <w:rFonts w:ascii="仿宋_GB2312" w:eastAsia="仿宋_GB2312" w:hAnsi="仿宋" w:hint="eastAsia"/>
          <w:b/>
          <w:sz w:val="28"/>
          <w:szCs w:val="28"/>
        </w:rPr>
        <w:t>估价对象</w:t>
      </w:r>
      <w:r w:rsidR="005B7ECA">
        <w:rPr>
          <w:rFonts w:ascii="仿宋_GB2312" w:eastAsia="仿宋_GB2312" w:hAnsi="仿宋" w:hint="eastAsia"/>
          <w:b/>
          <w:sz w:val="28"/>
          <w:szCs w:val="28"/>
        </w:rPr>
        <w:t>1</w:t>
      </w:r>
      <w:r w:rsidRPr="00037C56">
        <w:rPr>
          <w:rFonts w:ascii="仿宋_GB2312" w:eastAsia="仿宋_GB2312" w:hAnsi="仿宋" w:hint="eastAsia"/>
          <w:b/>
          <w:sz w:val="28"/>
          <w:szCs w:val="28"/>
        </w:rPr>
        <w:t>区位状况表</w:t>
      </w:r>
    </w:p>
    <w:tbl>
      <w:tblPr>
        <w:tblW w:w="92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417"/>
        <w:gridCol w:w="6769"/>
      </w:tblGrid>
      <w:tr w:rsidR="0015481D" w:rsidRPr="007873EB" w:rsidTr="00537948">
        <w:trPr>
          <w:trHeight w:val="369"/>
          <w:tblHeader/>
          <w:jc w:val="center"/>
        </w:trPr>
        <w:tc>
          <w:tcPr>
            <w:tcW w:w="2518" w:type="dxa"/>
            <w:gridSpan w:val="2"/>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因素</w:t>
            </w:r>
          </w:p>
        </w:tc>
        <w:tc>
          <w:tcPr>
            <w:tcW w:w="6769"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区位状况描述</w:t>
            </w:r>
          </w:p>
        </w:tc>
      </w:tr>
      <w:tr w:rsidR="0015481D" w:rsidRPr="007873EB" w:rsidTr="00537948">
        <w:trPr>
          <w:trHeight w:val="369"/>
          <w:jc w:val="center"/>
        </w:trPr>
        <w:tc>
          <w:tcPr>
            <w:tcW w:w="1101" w:type="dxa"/>
            <w:vMerge w:val="restart"/>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位置状况</w:t>
            </w: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方位</w:t>
            </w:r>
          </w:p>
        </w:tc>
        <w:tc>
          <w:tcPr>
            <w:tcW w:w="6769" w:type="dxa"/>
            <w:vAlign w:val="center"/>
          </w:tcPr>
          <w:p w:rsidR="0015481D" w:rsidRPr="007873EB" w:rsidRDefault="0015481D" w:rsidP="00F209EC">
            <w:pPr>
              <w:spacing w:line="280" w:lineRule="exact"/>
              <w:rPr>
                <w:rFonts w:ascii="仿宋_GB2312" w:eastAsia="仿宋_GB2312"/>
                <w:bCs/>
                <w:szCs w:val="21"/>
              </w:rPr>
            </w:pPr>
            <w:r w:rsidRPr="006B0D79">
              <w:rPr>
                <w:rFonts w:ascii="仿宋_GB2312" w:eastAsia="仿宋_GB2312" w:hAnsi="宋体" w:hint="eastAsia"/>
                <w:bCs/>
                <w:szCs w:val="21"/>
              </w:rPr>
              <w:t>成都市</w:t>
            </w:r>
            <w:r w:rsidR="00FB6050">
              <w:rPr>
                <w:rFonts w:ascii="仿宋_GB2312" w:eastAsia="仿宋_GB2312" w:hAnsi="宋体" w:hint="eastAsia"/>
                <w:bCs/>
                <w:szCs w:val="21"/>
              </w:rPr>
              <w:t>四环路以外</w:t>
            </w:r>
            <w:r w:rsidR="00FB6050" w:rsidRPr="001D0C8F">
              <w:rPr>
                <w:rFonts w:ascii="仿宋_GB2312" w:eastAsia="仿宋_GB2312" w:hAnsi="宋体" w:hint="eastAsia"/>
                <w:bCs/>
                <w:szCs w:val="21"/>
              </w:rPr>
              <w:t>，</w:t>
            </w:r>
            <w:r w:rsidR="00ED0EE3" w:rsidRPr="001D0C8F">
              <w:rPr>
                <w:rFonts w:ascii="仿宋_GB2312" w:eastAsia="仿宋_GB2312" w:hAnsi="宋体" w:hint="eastAsia"/>
                <w:bCs/>
                <w:szCs w:val="21"/>
              </w:rPr>
              <w:t>彭州</w:t>
            </w:r>
            <w:r w:rsidR="00F209EC">
              <w:rPr>
                <w:rFonts w:ascii="仿宋_GB2312" w:eastAsia="仿宋_GB2312" w:hAnsi="宋体" w:hint="eastAsia"/>
                <w:bCs/>
                <w:szCs w:val="21"/>
              </w:rPr>
              <w:t>市</w:t>
            </w:r>
            <w:r w:rsidR="001D0C8F" w:rsidRPr="001D0C8F">
              <w:rPr>
                <w:rFonts w:ascii="仿宋_GB2312" w:eastAsia="仿宋_GB2312" w:hAnsi="宋体" w:hint="eastAsia"/>
                <w:bCs/>
                <w:szCs w:val="21"/>
              </w:rPr>
              <w:t>南部</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与相关场所的距离</w:t>
            </w:r>
          </w:p>
        </w:tc>
        <w:tc>
          <w:tcPr>
            <w:tcW w:w="6769" w:type="dxa"/>
            <w:vAlign w:val="center"/>
          </w:tcPr>
          <w:p w:rsidR="0015481D" w:rsidRPr="007873EB" w:rsidRDefault="00ED0EE3" w:rsidP="001D0C8F">
            <w:pPr>
              <w:spacing w:line="280" w:lineRule="exact"/>
              <w:rPr>
                <w:rFonts w:ascii="仿宋_GB2312" w:eastAsia="仿宋_GB2312"/>
                <w:bCs/>
                <w:szCs w:val="21"/>
              </w:rPr>
            </w:pPr>
            <w:r w:rsidRPr="001D0C8F">
              <w:rPr>
                <w:rFonts w:ascii="仿宋_GB2312" w:eastAsia="仿宋_GB2312" w:hAnsi="宋体" w:hint="eastAsia"/>
                <w:szCs w:val="21"/>
              </w:rPr>
              <w:t>距离</w:t>
            </w:r>
            <w:r w:rsidR="00B97424" w:rsidRPr="001D0C8F">
              <w:rPr>
                <w:rFonts w:ascii="仿宋_GB2312" w:eastAsia="仿宋_GB2312" w:hAnsi="宋体" w:hint="eastAsia"/>
                <w:szCs w:val="21"/>
              </w:rPr>
              <w:t>置信</w:t>
            </w:r>
            <w:proofErr w:type="gramStart"/>
            <w:r w:rsidR="00B97424" w:rsidRPr="001D0C8F">
              <w:rPr>
                <w:rFonts w:ascii="仿宋_GB2312" w:eastAsia="仿宋_GB2312" w:hAnsi="宋体" w:hint="eastAsia"/>
                <w:szCs w:val="21"/>
              </w:rPr>
              <w:t>逸</w:t>
            </w:r>
            <w:proofErr w:type="gramEnd"/>
            <w:r w:rsidR="00B97424" w:rsidRPr="001D0C8F">
              <w:rPr>
                <w:rFonts w:ascii="仿宋_GB2312" w:eastAsia="仿宋_GB2312" w:hAnsi="宋体" w:hint="eastAsia"/>
                <w:szCs w:val="21"/>
              </w:rPr>
              <w:t>都城</w:t>
            </w:r>
            <w:r w:rsidRPr="001D0C8F">
              <w:rPr>
                <w:rFonts w:ascii="仿宋_GB2312" w:eastAsia="仿宋_GB2312" w:hAnsi="宋体" w:hint="eastAsia"/>
                <w:szCs w:val="21"/>
              </w:rPr>
              <w:t>约0.2公里，距离彭州南站约1.0公里，距离彭州市政府约</w:t>
            </w:r>
            <w:r w:rsidR="001D0C8F" w:rsidRPr="001D0C8F">
              <w:rPr>
                <w:rFonts w:ascii="仿宋_GB2312" w:eastAsia="仿宋_GB2312" w:hAnsi="宋体" w:hint="eastAsia"/>
                <w:szCs w:val="21"/>
              </w:rPr>
              <w:t>8.</w:t>
            </w:r>
            <w:r w:rsidRPr="001D0C8F">
              <w:rPr>
                <w:rFonts w:ascii="仿宋_GB2312" w:eastAsia="仿宋_GB2312" w:hAnsi="宋体" w:hint="eastAsia"/>
                <w:szCs w:val="21"/>
              </w:rPr>
              <w:t>1公里，距离塞纳</w:t>
            </w:r>
            <w:proofErr w:type="gramStart"/>
            <w:r w:rsidRPr="001D0C8F">
              <w:rPr>
                <w:rFonts w:ascii="仿宋_GB2312" w:eastAsia="仿宋_GB2312" w:hAnsi="宋体" w:hint="eastAsia"/>
                <w:szCs w:val="21"/>
              </w:rPr>
              <w:t>湖运动</w:t>
            </w:r>
            <w:proofErr w:type="gramEnd"/>
            <w:r w:rsidRPr="001D0C8F">
              <w:rPr>
                <w:rFonts w:ascii="仿宋_GB2312" w:eastAsia="仿宋_GB2312" w:hAnsi="宋体" w:hint="eastAsia"/>
                <w:szCs w:val="21"/>
              </w:rPr>
              <w:t>公园约1.</w:t>
            </w:r>
            <w:r w:rsidR="001D0C8F" w:rsidRPr="001D0C8F">
              <w:rPr>
                <w:rFonts w:ascii="仿宋_GB2312" w:eastAsia="仿宋_GB2312" w:hAnsi="宋体" w:hint="eastAsia"/>
                <w:szCs w:val="21"/>
              </w:rPr>
              <w:t>1</w:t>
            </w:r>
            <w:r w:rsidRPr="001D0C8F">
              <w:rPr>
                <w:rFonts w:ascii="仿宋_GB2312" w:eastAsia="仿宋_GB2312" w:hAnsi="宋体" w:hint="eastAsia"/>
                <w:szCs w:val="21"/>
              </w:rPr>
              <w:t>公里</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临街状况</w:t>
            </w:r>
          </w:p>
        </w:tc>
        <w:tc>
          <w:tcPr>
            <w:tcW w:w="6769" w:type="dxa"/>
            <w:vAlign w:val="center"/>
          </w:tcPr>
          <w:p w:rsidR="0015481D" w:rsidRPr="007873EB" w:rsidRDefault="0015481D" w:rsidP="00147EB2">
            <w:pPr>
              <w:spacing w:line="280" w:lineRule="exact"/>
              <w:rPr>
                <w:rFonts w:ascii="仿宋_GB2312" w:eastAsia="仿宋_GB2312"/>
                <w:szCs w:val="21"/>
              </w:rPr>
            </w:pPr>
            <w:r w:rsidRPr="007873EB">
              <w:rPr>
                <w:rFonts w:ascii="仿宋_GB2312" w:eastAsia="仿宋_GB2312" w:hAnsi="宋体" w:hint="eastAsia"/>
                <w:szCs w:val="21"/>
              </w:rPr>
              <w:t>不临街</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proofErr w:type="gramStart"/>
            <w:r w:rsidRPr="007873EB">
              <w:rPr>
                <w:rFonts w:ascii="仿宋_GB2312" w:eastAsia="仿宋_GB2312" w:hAnsi="宋体" w:hint="eastAsia"/>
                <w:bCs/>
                <w:szCs w:val="21"/>
              </w:rPr>
              <w:t>所处楼幢</w:t>
            </w:r>
            <w:proofErr w:type="gramEnd"/>
          </w:p>
        </w:tc>
        <w:tc>
          <w:tcPr>
            <w:tcW w:w="6769" w:type="dxa"/>
            <w:vAlign w:val="center"/>
          </w:tcPr>
          <w:p w:rsidR="0015481D" w:rsidRPr="007873EB" w:rsidRDefault="0015481D" w:rsidP="0064722D">
            <w:pPr>
              <w:spacing w:line="280" w:lineRule="exact"/>
              <w:rPr>
                <w:rFonts w:ascii="仿宋_GB2312" w:eastAsia="仿宋_GB2312" w:hAnsi="宋体"/>
                <w:szCs w:val="21"/>
              </w:rPr>
            </w:pPr>
            <w:r w:rsidRPr="00F43B71">
              <w:rPr>
                <w:rFonts w:ascii="仿宋_GB2312" w:eastAsia="仿宋_GB2312" w:hAnsi="宋体" w:hint="eastAsia"/>
                <w:szCs w:val="21"/>
              </w:rPr>
              <w:t>位于小区</w:t>
            </w:r>
            <w:r w:rsidR="0064722D" w:rsidRPr="00F43B71">
              <w:rPr>
                <w:rFonts w:ascii="仿宋_GB2312" w:eastAsia="仿宋_GB2312" w:hAnsi="宋体" w:hint="eastAsia"/>
                <w:szCs w:val="21"/>
              </w:rPr>
              <w:t>较优</w:t>
            </w:r>
            <w:r w:rsidRPr="00F43B71">
              <w:rPr>
                <w:rFonts w:ascii="仿宋_GB2312" w:eastAsia="仿宋_GB2312" w:hAnsi="宋体" w:hint="eastAsia"/>
                <w:szCs w:val="21"/>
              </w:rPr>
              <w:t>位置</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朝向</w:t>
            </w:r>
          </w:p>
        </w:tc>
        <w:tc>
          <w:tcPr>
            <w:tcW w:w="6769" w:type="dxa"/>
            <w:vAlign w:val="center"/>
          </w:tcPr>
          <w:p w:rsidR="0015481D" w:rsidRPr="001A635A" w:rsidRDefault="00ED0EE3" w:rsidP="00147EB2">
            <w:pPr>
              <w:spacing w:line="280" w:lineRule="exact"/>
              <w:rPr>
                <w:rFonts w:ascii="仿宋_GB2312" w:eastAsia="仿宋_GB2312"/>
                <w:szCs w:val="21"/>
                <w:highlight w:val="darkCyan"/>
              </w:rPr>
            </w:pPr>
            <w:r w:rsidRPr="00F43B71">
              <w:rPr>
                <w:rFonts w:ascii="仿宋_GB2312" w:eastAsia="仿宋_GB2312" w:hAnsi="宋体" w:hint="eastAsia"/>
                <w:bCs/>
                <w:szCs w:val="21"/>
              </w:rPr>
              <w:t>北</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楼层</w:t>
            </w:r>
          </w:p>
        </w:tc>
        <w:tc>
          <w:tcPr>
            <w:tcW w:w="6769" w:type="dxa"/>
            <w:vAlign w:val="center"/>
          </w:tcPr>
          <w:p w:rsidR="0015481D" w:rsidRPr="007873EB" w:rsidRDefault="0015481D" w:rsidP="00ED0EE3">
            <w:pPr>
              <w:spacing w:line="280" w:lineRule="exact"/>
              <w:rPr>
                <w:rFonts w:ascii="仿宋_GB2312" w:eastAsia="仿宋_GB2312"/>
                <w:bCs/>
                <w:szCs w:val="21"/>
              </w:rPr>
            </w:pPr>
            <w:r w:rsidRPr="007873EB">
              <w:rPr>
                <w:rFonts w:ascii="仿宋_GB2312" w:eastAsia="仿宋_GB2312" w:hAnsi="宋体" w:hint="eastAsia"/>
                <w:bCs/>
                <w:szCs w:val="21"/>
              </w:rPr>
              <w:t>总层数</w:t>
            </w:r>
            <w:r w:rsidR="00ED0EE3">
              <w:rPr>
                <w:rFonts w:ascii="仿宋_GB2312" w:eastAsia="仿宋_GB2312" w:hAnsi="宋体" w:hint="eastAsia"/>
                <w:bCs/>
                <w:szCs w:val="21"/>
              </w:rPr>
              <w:t>26</w:t>
            </w:r>
            <w:r w:rsidRPr="007873EB">
              <w:rPr>
                <w:rFonts w:ascii="仿宋_GB2312" w:eastAsia="仿宋_GB2312" w:hAnsi="宋体" w:hint="eastAsia"/>
                <w:bCs/>
                <w:szCs w:val="21"/>
              </w:rPr>
              <w:t>层，位于第</w:t>
            </w:r>
            <w:r w:rsidR="00ED0EE3">
              <w:rPr>
                <w:rFonts w:ascii="仿宋_GB2312" w:eastAsia="仿宋_GB2312" w:hAnsi="宋体" w:hint="eastAsia"/>
                <w:bCs/>
                <w:szCs w:val="21"/>
              </w:rPr>
              <w:t>13</w:t>
            </w:r>
            <w:r w:rsidRPr="007873EB">
              <w:rPr>
                <w:rFonts w:ascii="仿宋_GB2312" w:eastAsia="仿宋_GB2312" w:hAnsi="宋体" w:hint="eastAsia"/>
                <w:bCs/>
                <w:szCs w:val="21"/>
              </w:rPr>
              <w:t>层</w:t>
            </w:r>
          </w:p>
        </w:tc>
      </w:tr>
      <w:tr w:rsidR="0015481D" w:rsidRPr="007873EB" w:rsidTr="00537948">
        <w:trPr>
          <w:trHeight w:val="369"/>
          <w:jc w:val="center"/>
        </w:trPr>
        <w:tc>
          <w:tcPr>
            <w:tcW w:w="1101" w:type="dxa"/>
            <w:vMerge w:val="restart"/>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交通状况</w:t>
            </w: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道路状况</w:t>
            </w:r>
          </w:p>
        </w:tc>
        <w:tc>
          <w:tcPr>
            <w:tcW w:w="6769" w:type="dxa"/>
            <w:vAlign w:val="center"/>
          </w:tcPr>
          <w:p w:rsidR="0015481D" w:rsidRPr="007873EB" w:rsidRDefault="00ED0EE3" w:rsidP="00253D1B">
            <w:pPr>
              <w:spacing w:line="280" w:lineRule="exact"/>
              <w:rPr>
                <w:rFonts w:ascii="仿宋_GB2312" w:eastAsia="仿宋_GB2312"/>
                <w:szCs w:val="21"/>
              </w:rPr>
            </w:pPr>
            <w:r w:rsidRPr="00ED0EE3">
              <w:rPr>
                <w:rFonts w:ascii="仿宋_GB2312" w:eastAsia="仿宋_GB2312" w:hAnsi="宋体" w:hint="eastAsia"/>
                <w:szCs w:val="21"/>
              </w:rPr>
              <w:t>区域内</w:t>
            </w:r>
            <w:proofErr w:type="gramStart"/>
            <w:r w:rsidRPr="00ED0EE3">
              <w:rPr>
                <w:rFonts w:ascii="仿宋_GB2312" w:eastAsia="仿宋_GB2312" w:hAnsi="宋体" w:hint="eastAsia"/>
                <w:szCs w:val="21"/>
              </w:rPr>
              <w:t>有清洋大街</w:t>
            </w:r>
            <w:proofErr w:type="gramEnd"/>
            <w:r w:rsidRPr="00ED0EE3">
              <w:rPr>
                <w:rFonts w:ascii="仿宋_GB2312" w:eastAsia="仿宋_GB2312" w:hAnsi="宋体" w:hint="eastAsia"/>
                <w:szCs w:val="21"/>
              </w:rPr>
              <w:t>、新</w:t>
            </w:r>
            <w:proofErr w:type="gramStart"/>
            <w:r w:rsidRPr="00ED0EE3">
              <w:rPr>
                <w:rFonts w:ascii="仿宋_GB2312" w:eastAsia="仿宋_GB2312" w:hAnsi="宋体" w:hint="eastAsia"/>
                <w:szCs w:val="21"/>
              </w:rPr>
              <w:t>郫</w:t>
            </w:r>
            <w:proofErr w:type="gramEnd"/>
            <w:r w:rsidRPr="00ED0EE3">
              <w:rPr>
                <w:rFonts w:ascii="仿宋_GB2312" w:eastAsia="仿宋_GB2312" w:hAnsi="宋体" w:hint="eastAsia"/>
                <w:szCs w:val="21"/>
              </w:rPr>
              <w:t>彭路、连封北</w:t>
            </w:r>
            <w:r w:rsidR="00124FA8">
              <w:rPr>
                <w:rFonts w:ascii="仿宋_GB2312" w:eastAsia="仿宋_GB2312" w:hAnsi="宋体" w:hint="eastAsia"/>
                <w:szCs w:val="21"/>
              </w:rPr>
              <w:t>街</w:t>
            </w:r>
            <w:r w:rsidRPr="00ED0EE3">
              <w:rPr>
                <w:rFonts w:ascii="仿宋_GB2312" w:eastAsia="仿宋_GB2312" w:hAnsi="宋体" w:hint="eastAsia"/>
                <w:szCs w:val="21"/>
              </w:rPr>
              <w:t>、协和路等主次干道</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公共交通</w:t>
            </w:r>
          </w:p>
        </w:tc>
        <w:tc>
          <w:tcPr>
            <w:tcW w:w="6769" w:type="dxa"/>
            <w:vAlign w:val="center"/>
          </w:tcPr>
          <w:p w:rsidR="0015481D" w:rsidRPr="007873EB" w:rsidRDefault="00ED0EE3" w:rsidP="00253D1B">
            <w:pPr>
              <w:spacing w:line="280" w:lineRule="exact"/>
              <w:rPr>
                <w:rFonts w:ascii="仿宋_GB2312" w:eastAsia="仿宋_GB2312"/>
                <w:szCs w:val="21"/>
              </w:rPr>
            </w:pPr>
            <w:r w:rsidRPr="00ED0EE3">
              <w:rPr>
                <w:rFonts w:ascii="仿宋_GB2312" w:eastAsia="仿宋_GB2312" w:hAnsi="宋体" w:hint="eastAsia"/>
                <w:szCs w:val="21"/>
              </w:rPr>
              <w:t>区域内出租车出入频率较高；区域周边有市妇幼保健院、</w:t>
            </w:r>
            <w:proofErr w:type="gramStart"/>
            <w:r w:rsidRPr="00ED0EE3">
              <w:rPr>
                <w:rFonts w:ascii="仿宋_GB2312" w:eastAsia="仿宋_GB2312" w:hAnsi="宋体" w:hint="eastAsia"/>
                <w:szCs w:val="21"/>
              </w:rPr>
              <w:t>逸景苑</w:t>
            </w:r>
            <w:proofErr w:type="gramEnd"/>
            <w:r w:rsidRPr="00ED0EE3">
              <w:rPr>
                <w:rFonts w:ascii="仿宋_GB2312" w:eastAsia="仿宋_GB2312" w:hAnsi="宋体" w:hint="eastAsia"/>
                <w:szCs w:val="21"/>
              </w:rPr>
              <w:t>、市国投公司、市新人民医院等公交站点，有彭州501、104、Z1、102、</w:t>
            </w:r>
            <w:r w:rsidR="001D0C8F">
              <w:rPr>
                <w:rFonts w:ascii="仿宋_GB2312" w:eastAsia="仿宋_GB2312" w:hAnsi="宋体" w:hint="eastAsia"/>
                <w:szCs w:val="21"/>
              </w:rPr>
              <w:t>103</w:t>
            </w:r>
            <w:r w:rsidRPr="00ED0EE3">
              <w:rPr>
                <w:rFonts w:ascii="仿宋_GB2312" w:eastAsia="仿宋_GB2312" w:hAnsi="宋体" w:hint="eastAsia"/>
                <w:szCs w:val="21"/>
              </w:rPr>
              <w:t>等多路公交线路通过</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交通管制</w:t>
            </w:r>
          </w:p>
        </w:tc>
        <w:tc>
          <w:tcPr>
            <w:tcW w:w="6769" w:type="dxa"/>
            <w:vAlign w:val="center"/>
          </w:tcPr>
          <w:p w:rsidR="0015481D" w:rsidRPr="007873EB" w:rsidRDefault="0015481D" w:rsidP="00147EB2">
            <w:pPr>
              <w:spacing w:line="280" w:lineRule="exact"/>
              <w:rPr>
                <w:rFonts w:ascii="仿宋_GB2312" w:eastAsia="仿宋_GB2312"/>
                <w:szCs w:val="21"/>
              </w:rPr>
            </w:pPr>
            <w:r w:rsidRPr="005823F5">
              <w:rPr>
                <w:rFonts w:ascii="仿宋_GB2312" w:eastAsia="仿宋_GB2312" w:hAnsi="宋体" w:hint="eastAsia"/>
                <w:szCs w:val="21"/>
              </w:rPr>
              <w:t>无交通管制</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停车方便程度</w:t>
            </w:r>
          </w:p>
        </w:tc>
        <w:tc>
          <w:tcPr>
            <w:tcW w:w="6769" w:type="dxa"/>
            <w:vAlign w:val="center"/>
          </w:tcPr>
          <w:p w:rsidR="0015481D" w:rsidRPr="007873EB" w:rsidRDefault="006624C2" w:rsidP="00253D1B">
            <w:pPr>
              <w:spacing w:line="280" w:lineRule="exact"/>
              <w:rPr>
                <w:rFonts w:ascii="仿宋_GB2312" w:eastAsia="仿宋_GB2312"/>
                <w:szCs w:val="21"/>
              </w:rPr>
            </w:pPr>
            <w:r>
              <w:rPr>
                <w:rFonts w:ascii="仿宋_GB2312" w:eastAsia="仿宋_GB2312" w:hAnsi="宋体" w:hint="eastAsia"/>
                <w:szCs w:val="21"/>
              </w:rPr>
              <w:t>区域内配套有地面</w:t>
            </w:r>
            <w:r w:rsidR="00ED0EE3">
              <w:rPr>
                <w:rFonts w:ascii="仿宋_GB2312" w:eastAsia="仿宋_GB2312" w:hAnsi="宋体" w:hint="eastAsia"/>
                <w:szCs w:val="21"/>
              </w:rPr>
              <w:t>、地下停车场</w:t>
            </w:r>
          </w:p>
        </w:tc>
      </w:tr>
      <w:tr w:rsidR="0015481D" w:rsidRPr="007873EB" w:rsidTr="00537948">
        <w:trPr>
          <w:trHeight w:val="369"/>
          <w:jc w:val="center"/>
        </w:trPr>
        <w:tc>
          <w:tcPr>
            <w:tcW w:w="1101" w:type="dxa"/>
            <w:vMerge w:val="restart"/>
            <w:vAlign w:val="center"/>
          </w:tcPr>
          <w:p w:rsidR="0015481D" w:rsidRPr="007873EB" w:rsidRDefault="0015481D" w:rsidP="00147EB2">
            <w:pPr>
              <w:spacing w:line="280" w:lineRule="exact"/>
              <w:jc w:val="center"/>
              <w:rPr>
                <w:rFonts w:ascii="仿宋_GB2312" w:eastAsia="仿宋_GB2312"/>
                <w:szCs w:val="21"/>
              </w:rPr>
            </w:pPr>
            <w:r w:rsidRPr="007873EB">
              <w:rPr>
                <w:rFonts w:ascii="仿宋_GB2312" w:eastAsia="仿宋_GB2312" w:hAnsi="宋体" w:hint="eastAsia"/>
                <w:szCs w:val="21"/>
              </w:rPr>
              <w:t>外部配套设施状况</w:t>
            </w:r>
          </w:p>
        </w:tc>
        <w:tc>
          <w:tcPr>
            <w:tcW w:w="1417" w:type="dxa"/>
            <w:vAlign w:val="center"/>
          </w:tcPr>
          <w:p w:rsidR="0015481D" w:rsidRPr="007873EB" w:rsidRDefault="0015481D" w:rsidP="00147EB2">
            <w:pPr>
              <w:spacing w:line="280" w:lineRule="exact"/>
              <w:jc w:val="center"/>
              <w:rPr>
                <w:rFonts w:ascii="仿宋_GB2312" w:eastAsia="仿宋_GB2312"/>
                <w:szCs w:val="21"/>
              </w:rPr>
            </w:pPr>
            <w:r w:rsidRPr="007873EB">
              <w:rPr>
                <w:rFonts w:ascii="仿宋_GB2312" w:eastAsia="仿宋_GB2312" w:hAnsi="宋体" w:hint="eastAsia"/>
                <w:szCs w:val="21"/>
              </w:rPr>
              <w:t>外部基础设施</w:t>
            </w:r>
          </w:p>
        </w:tc>
        <w:tc>
          <w:tcPr>
            <w:tcW w:w="6769" w:type="dxa"/>
            <w:vAlign w:val="center"/>
          </w:tcPr>
          <w:p w:rsidR="0015481D" w:rsidRPr="007873EB" w:rsidRDefault="0015481D" w:rsidP="00ED0EE3">
            <w:pPr>
              <w:spacing w:line="280" w:lineRule="exact"/>
              <w:rPr>
                <w:rFonts w:ascii="仿宋_GB2312" w:eastAsia="仿宋_GB2312"/>
                <w:szCs w:val="21"/>
              </w:rPr>
            </w:pPr>
            <w:r w:rsidRPr="007873EB">
              <w:rPr>
                <w:rFonts w:ascii="仿宋_GB2312" w:eastAsia="仿宋_GB2312" w:hAnsi="宋体" w:hint="eastAsia"/>
                <w:szCs w:val="21"/>
              </w:rPr>
              <w:t>区域内的市政供水、排水、供电、供气、电讯等城市基础设施较完善</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szCs w:val="21"/>
              </w:rPr>
            </w:pPr>
          </w:p>
        </w:tc>
        <w:tc>
          <w:tcPr>
            <w:tcW w:w="1417" w:type="dxa"/>
            <w:vAlign w:val="center"/>
          </w:tcPr>
          <w:p w:rsidR="0015481D" w:rsidRPr="007873EB" w:rsidRDefault="0015481D" w:rsidP="00147EB2">
            <w:pPr>
              <w:spacing w:line="280" w:lineRule="exact"/>
              <w:jc w:val="center"/>
              <w:rPr>
                <w:rFonts w:ascii="仿宋_GB2312" w:eastAsia="仿宋_GB2312"/>
                <w:szCs w:val="21"/>
              </w:rPr>
            </w:pPr>
            <w:r w:rsidRPr="007873EB">
              <w:rPr>
                <w:rFonts w:ascii="仿宋_GB2312" w:eastAsia="仿宋_GB2312" w:hAnsi="宋体" w:hint="eastAsia"/>
                <w:szCs w:val="21"/>
              </w:rPr>
              <w:t>外部公共服务设施</w:t>
            </w:r>
          </w:p>
        </w:tc>
        <w:tc>
          <w:tcPr>
            <w:tcW w:w="6769" w:type="dxa"/>
            <w:vAlign w:val="center"/>
          </w:tcPr>
          <w:p w:rsidR="0015481D" w:rsidRPr="006B0D79" w:rsidRDefault="00ED0EE3" w:rsidP="00892B59">
            <w:pPr>
              <w:spacing w:line="280" w:lineRule="exact"/>
              <w:rPr>
                <w:rFonts w:ascii="仿宋_GB2312" w:eastAsia="仿宋_GB2312"/>
                <w:szCs w:val="21"/>
              </w:rPr>
            </w:pPr>
            <w:r w:rsidRPr="00ED0EE3">
              <w:rPr>
                <w:rFonts w:ascii="仿宋_GB2312" w:eastAsia="仿宋_GB2312" w:hAnsi="宋体" w:hint="eastAsia"/>
                <w:szCs w:val="21"/>
              </w:rPr>
              <w:t>周边商业以沿街底商为主，有</w:t>
            </w:r>
            <w:r w:rsidR="001D0C8F">
              <w:rPr>
                <w:rFonts w:ascii="仿宋_GB2312" w:eastAsia="仿宋_GB2312" w:hAnsi="宋体" w:hint="eastAsia"/>
                <w:szCs w:val="21"/>
              </w:rPr>
              <w:t>置信</w:t>
            </w:r>
            <w:proofErr w:type="gramStart"/>
            <w:r w:rsidR="001D0C8F">
              <w:rPr>
                <w:rFonts w:ascii="仿宋_GB2312" w:eastAsia="仿宋_GB2312" w:hAnsi="宋体" w:hint="eastAsia"/>
                <w:szCs w:val="21"/>
              </w:rPr>
              <w:t>逸</w:t>
            </w:r>
            <w:proofErr w:type="gramEnd"/>
            <w:r w:rsidR="001D0C8F">
              <w:rPr>
                <w:rFonts w:ascii="仿宋_GB2312" w:eastAsia="仿宋_GB2312" w:hAnsi="宋体" w:hint="eastAsia"/>
                <w:szCs w:val="21"/>
              </w:rPr>
              <w:t>都城</w:t>
            </w:r>
            <w:r w:rsidRPr="00ED0EE3">
              <w:rPr>
                <w:rFonts w:ascii="仿宋_GB2312" w:eastAsia="仿宋_GB2312" w:hAnsi="宋体" w:hint="eastAsia"/>
                <w:szCs w:val="21"/>
              </w:rPr>
              <w:t>等购物、休闲场所；区域有</w:t>
            </w:r>
            <w:r w:rsidR="001D0C8F">
              <w:rPr>
                <w:rFonts w:ascii="仿宋_GB2312" w:eastAsia="仿宋_GB2312" w:hAnsi="宋体" w:hint="eastAsia"/>
                <w:szCs w:val="21"/>
              </w:rPr>
              <w:t>斯宾赛格国际幼儿园、</w:t>
            </w:r>
            <w:r w:rsidR="00253D1B">
              <w:rPr>
                <w:rFonts w:ascii="仿宋_GB2312" w:eastAsia="仿宋_GB2312" w:hAnsi="宋体" w:hint="eastAsia"/>
                <w:szCs w:val="21"/>
              </w:rPr>
              <w:t>彭州市致和小学</w:t>
            </w:r>
            <w:r w:rsidRPr="00ED0EE3">
              <w:rPr>
                <w:rFonts w:ascii="仿宋_GB2312" w:eastAsia="仿宋_GB2312" w:hAnsi="宋体" w:hint="eastAsia"/>
                <w:szCs w:val="21"/>
              </w:rPr>
              <w:t>等教育资源；区域内有彭州市人民医院、彭州市中医医院等医疗机构；区域分布</w:t>
            </w:r>
            <w:r w:rsidRPr="001D0C8F">
              <w:rPr>
                <w:rFonts w:ascii="仿宋_GB2312" w:eastAsia="仿宋_GB2312" w:hAnsi="宋体" w:hint="eastAsia"/>
                <w:szCs w:val="21"/>
              </w:rPr>
              <w:t>有</w:t>
            </w:r>
            <w:r w:rsidR="001D0C8F" w:rsidRPr="001D0C8F">
              <w:rPr>
                <w:rFonts w:ascii="仿宋_GB2312" w:eastAsia="仿宋_GB2312" w:hAnsi="宋体" w:hint="eastAsia"/>
                <w:szCs w:val="21"/>
              </w:rPr>
              <w:t>中国工商银行</w:t>
            </w:r>
            <w:r w:rsidRPr="001D0C8F">
              <w:rPr>
                <w:rFonts w:ascii="仿宋_GB2312" w:eastAsia="仿宋_GB2312" w:hAnsi="宋体" w:hint="eastAsia"/>
                <w:szCs w:val="21"/>
              </w:rPr>
              <w:t>、</w:t>
            </w:r>
            <w:r w:rsidR="001D0C8F" w:rsidRPr="001D0C8F">
              <w:rPr>
                <w:rFonts w:ascii="仿宋_GB2312" w:eastAsia="仿宋_GB2312" w:hAnsi="宋体" w:hint="eastAsia"/>
                <w:szCs w:val="21"/>
              </w:rPr>
              <w:t>交通银行</w:t>
            </w:r>
            <w:r w:rsidRPr="001D0C8F">
              <w:rPr>
                <w:rFonts w:ascii="仿宋_GB2312" w:eastAsia="仿宋_GB2312" w:hAnsi="宋体" w:hint="eastAsia"/>
                <w:szCs w:val="21"/>
              </w:rPr>
              <w:t>以及</w:t>
            </w:r>
            <w:r w:rsidR="001D0C8F" w:rsidRPr="001D0C8F">
              <w:rPr>
                <w:rFonts w:ascii="仿宋_GB2312" w:eastAsia="仿宋_GB2312" w:hAnsi="宋体" w:hint="eastAsia"/>
                <w:szCs w:val="21"/>
              </w:rPr>
              <w:t>成都</w:t>
            </w:r>
            <w:r w:rsidRPr="001D0C8F">
              <w:rPr>
                <w:rFonts w:ascii="仿宋_GB2312" w:eastAsia="仿宋_GB2312" w:hAnsi="宋体" w:hint="eastAsia"/>
                <w:szCs w:val="21"/>
              </w:rPr>
              <w:t>农商银行、</w:t>
            </w:r>
            <w:r w:rsidR="001D0C8F" w:rsidRPr="001D0C8F">
              <w:rPr>
                <w:rFonts w:ascii="仿宋_GB2312" w:eastAsia="仿宋_GB2312" w:hAnsi="宋体" w:hint="eastAsia"/>
                <w:szCs w:val="21"/>
              </w:rPr>
              <w:t>中国</w:t>
            </w:r>
            <w:r w:rsidRPr="001D0C8F">
              <w:rPr>
                <w:rFonts w:ascii="仿宋_GB2312" w:eastAsia="仿宋_GB2312" w:hAnsi="宋体" w:hint="eastAsia"/>
                <w:szCs w:val="21"/>
              </w:rPr>
              <w:t>农行银行设置的ATM自助银行</w:t>
            </w:r>
          </w:p>
        </w:tc>
      </w:tr>
      <w:tr w:rsidR="0015481D" w:rsidRPr="007873EB" w:rsidTr="00537948">
        <w:trPr>
          <w:trHeight w:val="369"/>
          <w:jc w:val="center"/>
        </w:trPr>
        <w:tc>
          <w:tcPr>
            <w:tcW w:w="1101" w:type="dxa"/>
            <w:vMerge w:val="restart"/>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周围环境状况</w:t>
            </w: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自然环境</w:t>
            </w:r>
          </w:p>
        </w:tc>
        <w:tc>
          <w:tcPr>
            <w:tcW w:w="6769" w:type="dxa"/>
            <w:vAlign w:val="center"/>
          </w:tcPr>
          <w:p w:rsidR="0015481D" w:rsidRPr="007873EB" w:rsidRDefault="0015481D" w:rsidP="00ED0EE3">
            <w:pPr>
              <w:spacing w:line="280" w:lineRule="exact"/>
              <w:rPr>
                <w:rFonts w:ascii="仿宋_GB2312" w:eastAsia="仿宋_GB2312"/>
                <w:szCs w:val="21"/>
              </w:rPr>
            </w:pPr>
            <w:r w:rsidRPr="007873EB">
              <w:rPr>
                <w:rFonts w:ascii="仿宋_GB2312" w:eastAsia="仿宋_GB2312" w:hAnsi="宋体" w:hint="eastAsia"/>
                <w:szCs w:val="21"/>
              </w:rPr>
              <w:t>区域内无空气、水、辐射、固体废物等污染</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bCs/>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人文环境</w:t>
            </w:r>
          </w:p>
        </w:tc>
        <w:tc>
          <w:tcPr>
            <w:tcW w:w="6769" w:type="dxa"/>
            <w:vAlign w:val="center"/>
          </w:tcPr>
          <w:p w:rsidR="0015481D" w:rsidRPr="007873EB" w:rsidRDefault="0015481D" w:rsidP="00147EB2">
            <w:pPr>
              <w:spacing w:line="280" w:lineRule="exact"/>
              <w:rPr>
                <w:rFonts w:ascii="仿宋_GB2312" w:eastAsia="仿宋_GB2312"/>
                <w:szCs w:val="21"/>
              </w:rPr>
            </w:pPr>
            <w:r w:rsidRPr="007873EB">
              <w:rPr>
                <w:rFonts w:ascii="仿宋_GB2312" w:eastAsia="仿宋_GB2312" w:hAnsi="宋体" w:hint="eastAsia"/>
                <w:szCs w:val="21"/>
              </w:rPr>
              <w:t>区域内主要分布为普通住宅小区</w:t>
            </w:r>
          </w:p>
        </w:tc>
      </w:tr>
      <w:tr w:rsidR="0015481D" w:rsidRPr="007873EB" w:rsidTr="00537948">
        <w:trPr>
          <w:trHeight w:val="369"/>
          <w:jc w:val="center"/>
        </w:trPr>
        <w:tc>
          <w:tcPr>
            <w:tcW w:w="1101" w:type="dxa"/>
            <w:vMerge/>
            <w:vAlign w:val="center"/>
          </w:tcPr>
          <w:p w:rsidR="0015481D" w:rsidRPr="007873EB" w:rsidRDefault="0015481D" w:rsidP="00147EB2">
            <w:pPr>
              <w:spacing w:line="280" w:lineRule="exact"/>
              <w:jc w:val="center"/>
              <w:rPr>
                <w:rFonts w:ascii="仿宋_GB2312" w:eastAsia="仿宋_GB2312"/>
                <w:szCs w:val="21"/>
              </w:rPr>
            </w:pPr>
          </w:p>
        </w:tc>
        <w:tc>
          <w:tcPr>
            <w:tcW w:w="1417" w:type="dxa"/>
            <w:vAlign w:val="center"/>
          </w:tcPr>
          <w:p w:rsidR="0015481D" w:rsidRPr="007873EB" w:rsidRDefault="0015481D" w:rsidP="00147EB2">
            <w:pPr>
              <w:spacing w:line="280" w:lineRule="exact"/>
              <w:jc w:val="center"/>
              <w:rPr>
                <w:rFonts w:ascii="仿宋_GB2312" w:eastAsia="仿宋_GB2312"/>
                <w:bCs/>
                <w:szCs w:val="21"/>
              </w:rPr>
            </w:pPr>
            <w:r w:rsidRPr="007873EB">
              <w:rPr>
                <w:rFonts w:ascii="仿宋_GB2312" w:eastAsia="仿宋_GB2312" w:hAnsi="宋体" w:hint="eastAsia"/>
                <w:bCs/>
                <w:szCs w:val="21"/>
              </w:rPr>
              <w:t>景观</w:t>
            </w:r>
          </w:p>
        </w:tc>
        <w:tc>
          <w:tcPr>
            <w:tcW w:w="6769" w:type="dxa"/>
            <w:vAlign w:val="center"/>
          </w:tcPr>
          <w:p w:rsidR="0015481D" w:rsidRPr="0015481D" w:rsidRDefault="00175EF2" w:rsidP="0097786C">
            <w:pPr>
              <w:spacing w:line="280" w:lineRule="exact"/>
              <w:rPr>
                <w:rFonts w:ascii="仿宋_GB2312" w:eastAsia="仿宋_GB2312" w:hAnsi="宋体"/>
                <w:bCs/>
                <w:szCs w:val="21"/>
              </w:rPr>
            </w:pPr>
            <w:r w:rsidRPr="005823F5">
              <w:rPr>
                <w:rFonts w:ascii="仿宋_GB2312" w:eastAsia="仿宋_GB2312" w:hAnsi="宋体" w:hint="eastAsia"/>
                <w:szCs w:val="21"/>
              </w:rPr>
              <w:t>区域内有</w:t>
            </w:r>
            <w:r w:rsidR="0097786C">
              <w:rPr>
                <w:rFonts w:ascii="仿宋_GB2312" w:eastAsia="仿宋_GB2312" w:hAnsi="宋体" w:hint="eastAsia"/>
                <w:szCs w:val="21"/>
              </w:rPr>
              <w:t>塞纳</w:t>
            </w:r>
            <w:proofErr w:type="gramStart"/>
            <w:r w:rsidR="0097786C">
              <w:rPr>
                <w:rFonts w:ascii="仿宋_GB2312" w:eastAsia="仿宋_GB2312" w:hAnsi="宋体" w:hint="eastAsia"/>
                <w:szCs w:val="21"/>
              </w:rPr>
              <w:t>湖运动</w:t>
            </w:r>
            <w:proofErr w:type="gramEnd"/>
            <w:r w:rsidR="006B0D79">
              <w:rPr>
                <w:rFonts w:ascii="仿宋_GB2312" w:eastAsia="仿宋_GB2312" w:hAnsi="宋体" w:hint="eastAsia"/>
                <w:szCs w:val="21"/>
              </w:rPr>
              <w:t>公园</w:t>
            </w:r>
          </w:p>
        </w:tc>
      </w:tr>
    </w:tbl>
    <w:p w:rsidR="001B42E3" w:rsidRPr="0056747C" w:rsidRDefault="001B42E3" w:rsidP="00CD17BF">
      <w:pPr>
        <w:spacing w:beforeLines="20" w:before="116" w:afterLines="20" w:after="116" w:line="500" w:lineRule="exact"/>
        <w:rPr>
          <w:rFonts w:ascii="仿宋_GB2312" w:eastAsia="仿宋_GB2312" w:hAnsi="仿宋"/>
          <w:b/>
          <w:sz w:val="28"/>
          <w:szCs w:val="28"/>
        </w:rPr>
      </w:pPr>
      <w:bookmarkStart w:id="30" w:name="_Toc307134931"/>
      <w:bookmarkStart w:id="31" w:name="_Toc307209064"/>
      <w:r w:rsidRPr="007E535C">
        <w:rPr>
          <w:rFonts w:ascii="仿宋_GB2312" w:eastAsia="仿宋_GB2312" w:hAnsi="仿宋" w:hint="eastAsia"/>
          <w:b/>
          <w:sz w:val="28"/>
          <w:szCs w:val="28"/>
        </w:rPr>
        <w:t>表</w:t>
      </w:r>
      <w:r w:rsidR="0015481D" w:rsidRPr="007E535C">
        <w:rPr>
          <w:rFonts w:ascii="仿宋_GB2312" w:eastAsia="仿宋_GB2312" w:hAnsi="仿宋" w:hint="eastAsia"/>
          <w:b/>
          <w:sz w:val="28"/>
          <w:szCs w:val="28"/>
        </w:rPr>
        <w:t>2</w:t>
      </w:r>
      <w:r w:rsidRPr="007E535C">
        <w:rPr>
          <w:rFonts w:ascii="仿宋_GB2312" w:eastAsia="仿宋_GB2312" w:hAnsi="仿宋" w:hint="eastAsia"/>
          <w:b/>
          <w:sz w:val="28"/>
          <w:szCs w:val="28"/>
        </w:rPr>
        <w:t xml:space="preserve">                     估价对象</w:t>
      </w:r>
      <w:r w:rsidR="005B7ECA" w:rsidRPr="007E535C">
        <w:rPr>
          <w:rFonts w:ascii="仿宋_GB2312" w:eastAsia="仿宋_GB2312" w:hAnsi="仿宋" w:hint="eastAsia"/>
          <w:b/>
          <w:sz w:val="28"/>
          <w:szCs w:val="28"/>
        </w:rPr>
        <w:t>2</w:t>
      </w:r>
      <w:r w:rsidRPr="007E535C">
        <w:rPr>
          <w:rFonts w:ascii="仿宋_GB2312" w:eastAsia="仿宋_GB2312" w:hAnsi="仿宋" w:hint="eastAsia"/>
          <w:b/>
          <w:sz w:val="28"/>
          <w:szCs w:val="28"/>
        </w:rPr>
        <w:t>区位状况表</w:t>
      </w:r>
    </w:p>
    <w:tbl>
      <w:tblPr>
        <w:tblW w:w="92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417"/>
        <w:gridCol w:w="6769"/>
      </w:tblGrid>
      <w:tr w:rsidR="0097786C" w:rsidRPr="007873EB" w:rsidTr="00AD6908">
        <w:trPr>
          <w:trHeight w:val="425"/>
          <w:tblHeader/>
          <w:jc w:val="center"/>
        </w:trPr>
        <w:tc>
          <w:tcPr>
            <w:tcW w:w="2518" w:type="dxa"/>
            <w:gridSpan w:val="2"/>
            <w:vAlign w:val="center"/>
          </w:tcPr>
          <w:bookmarkEnd w:id="30"/>
          <w:bookmarkEnd w:id="31"/>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因素</w:t>
            </w:r>
          </w:p>
        </w:tc>
        <w:tc>
          <w:tcPr>
            <w:tcW w:w="6769"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区位状况描述</w:t>
            </w:r>
          </w:p>
        </w:tc>
      </w:tr>
      <w:tr w:rsidR="0097786C" w:rsidRPr="007873EB" w:rsidTr="00AD6908">
        <w:trPr>
          <w:trHeight w:val="425"/>
          <w:jc w:val="center"/>
        </w:trPr>
        <w:tc>
          <w:tcPr>
            <w:tcW w:w="1101" w:type="dxa"/>
            <w:vMerge w:val="restart"/>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位置状况</w:t>
            </w: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方位</w:t>
            </w:r>
          </w:p>
        </w:tc>
        <w:tc>
          <w:tcPr>
            <w:tcW w:w="6769" w:type="dxa"/>
            <w:vAlign w:val="center"/>
          </w:tcPr>
          <w:p w:rsidR="0097786C" w:rsidRPr="007873EB" w:rsidRDefault="0097786C" w:rsidP="00D617DC">
            <w:pPr>
              <w:spacing w:line="280" w:lineRule="exact"/>
              <w:rPr>
                <w:rFonts w:ascii="仿宋_GB2312" w:eastAsia="仿宋_GB2312"/>
                <w:bCs/>
                <w:szCs w:val="21"/>
              </w:rPr>
            </w:pPr>
            <w:r w:rsidRPr="006B0D79">
              <w:rPr>
                <w:rFonts w:ascii="仿宋_GB2312" w:eastAsia="仿宋_GB2312" w:hAnsi="宋体" w:hint="eastAsia"/>
                <w:bCs/>
                <w:szCs w:val="21"/>
              </w:rPr>
              <w:t>成都市</w:t>
            </w:r>
            <w:r>
              <w:rPr>
                <w:rFonts w:ascii="仿宋_GB2312" w:eastAsia="仿宋_GB2312" w:hAnsi="宋体" w:hint="eastAsia"/>
                <w:bCs/>
                <w:szCs w:val="21"/>
              </w:rPr>
              <w:t>四环路以外，彭州</w:t>
            </w:r>
            <w:r w:rsidR="00F209EC">
              <w:rPr>
                <w:rFonts w:ascii="仿宋_GB2312" w:eastAsia="仿宋_GB2312" w:hAnsi="宋体" w:hint="eastAsia"/>
                <w:bCs/>
                <w:szCs w:val="21"/>
              </w:rPr>
              <w:t>市</w:t>
            </w:r>
            <w:r w:rsidR="00D617DC">
              <w:rPr>
                <w:rFonts w:ascii="仿宋_GB2312" w:eastAsia="仿宋_GB2312" w:hAnsi="宋体" w:hint="eastAsia"/>
                <w:bCs/>
                <w:szCs w:val="21"/>
              </w:rPr>
              <w:t>城市中心区</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与相关场所的距离</w:t>
            </w:r>
          </w:p>
        </w:tc>
        <w:tc>
          <w:tcPr>
            <w:tcW w:w="6769" w:type="dxa"/>
            <w:vAlign w:val="center"/>
          </w:tcPr>
          <w:p w:rsidR="0097786C" w:rsidRPr="007873EB" w:rsidRDefault="0097786C" w:rsidP="00F37098">
            <w:pPr>
              <w:spacing w:line="280" w:lineRule="exact"/>
              <w:rPr>
                <w:rFonts w:ascii="仿宋_GB2312" w:eastAsia="仿宋_GB2312"/>
                <w:bCs/>
                <w:szCs w:val="21"/>
              </w:rPr>
            </w:pPr>
            <w:r w:rsidRPr="0097786C">
              <w:rPr>
                <w:rFonts w:ascii="仿宋_GB2312" w:eastAsia="仿宋_GB2312" w:hAnsi="宋体" w:hint="eastAsia"/>
                <w:szCs w:val="21"/>
              </w:rPr>
              <w:t>距离</w:t>
            </w:r>
            <w:r w:rsidR="00F37098">
              <w:rPr>
                <w:rFonts w:ascii="仿宋_GB2312" w:eastAsia="仿宋_GB2312" w:hAnsi="宋体" w:hint="eastAsia"/>
                <w:szCs w:val="21"/>
              </w:rPr>
              <w:t>置信</w:t>
            </w:r>
            <w:proofErr w:type="gramStart"/>
            <w:r w:rsidR="00F37098">
              <w:rPr>
                <w:rFonts w:ascii="仿宋_GB2312" w:eastAsia="仿宋_GB2312" w:hAnsi="宋体" w:hint="eastAsia"/>
                <w:szCs w:val="21"/>
              </w:rPr>
              <w:t>逸</w:t>
            </w:r>
            <w:proofErr w:type="gramEnd"/>
            <w:r w:rsidR="00F37098">
              <w:rPr>
                <w:rFonts w:ascii="仿宋_GB2312" w:eastAsia="仿宋_GB2312" w:hAnsi="宋体" w:hint="eastAsia"/>
                <w:szCs w:val="21"/>
              </w:rPr>
              <w:t>都城</w:t>
            </w:r>
            <w:r w:rsidRPr="001D0C8F">
              <w:rPr>
                <w:rFonts w:ascii="仿宋_GB2312" w:eastAsia="仿宋_GB2312" w:hAnsi="宋体" w:hint="eastAsia"/>
                <w:szCs w:val="21"/>
              </w:rPr>
              <w:t>约0.</w:t>
            </w:r>
            <w:r w:rsidR="00F37098">
              <w:rPr>
                <w:rFonts w:ascii="仿宋_GB2312" w:eastAsia="仿宋_GB2312" w:hAnsi="宋体" w:hint="eastAsia"/>
                <w:szCs w:val="21"/>
              </w:rPr>
              <w:t>7</w:t>
            </w:r>
            <w:r w:rsidRPr="001D0C8F">
              <w:rPr>
                <w:rFonts w:ascii="仿宋_GB2312" w:eastAsia="仿宋_GB2312" w:hAnsi="宋体" w:hint="eastAsia"/>
                <w:szCs w:val="21"/>
              </w:rPr>
              <w:t>公里，</w:t>
            </w:r>
            <w:r w:rsidRPr="0097786C">
              <w:rPr>
                <w:rFonts w:ascii="仿宋_GB2312" w:eastAsia="仿宋_GB2312" w:hAnsi="宋体" w:hint="eastAsia"/>
                <w:szCs w:val="21"/>
              </w:rPr>
              <w:t>距离彭州客运中心约1.6公里，距离彭州市政府约0.5公里，距离牡丹新城体育公园约2.0公里</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临街状况</w:t>
            </w:r>
          </w:p>
        </w:tc>
        <w:tc>
          <w:tcPr>
            <w:tcW w:w="6769" w:type="dxa"/>
            <w:vAlign w:val="center"/>
          </w:tcPr>
          <w:p w:rsidR="0097786C" w:rsidRPr="007873EB" w:rsidRDefault="0097786C" w:rsidP="00AD6908">
            <w:pPr>
              <w:spacing w:line="280" w:lineRule="exact"/>
              <w:rPr>
                <w:rFonts w:ascii="仿宋_GB2312" w:eastAsia="仿宋_GB2312"/>
                <w:szCs w:val="21"/>
              </w:rPr>
            </w:pPr>
            <w:r w:rsidRPr="007873EB">
              <w:rPr>
                <w:rFonts w:ascii="仿宋_GB2312" w:eastAsia="仿宋_GB2312" w:hAnsi="宋体" w:hint="eastAsia"/>
                <w:szCs w:val="21"/>
              </w:rPr>
              <w:t>不临街</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proofErr w:type="gramStart"/>
            <w:r w:rsidRPr="007873EB">
              <w:rPr>
                <w:rFonts w:ascii="仿宋_GB2312" w:eastAsia="仿宋_GB2312" w:hAnsi="宋体" w:hint="eastAsia"/>
                <w:bCs/>
                <w:szCs w:val="21"/>
              </w:rPr>
              <w:t>所处楼幢</w:t>
            </w:r>
            <w:proofErr w:type="gramEnd"/>
          </w:p>
        </w:tc>
        <w:tc>
          <w:tcPr>
            <w:tcW w:w="6769" w:type="dxa"/>
            <w:vAlign w:val="center"/>
          </w:tcPr>
          <w:p w:rsidR="0097786C" w:rsidRPr="007873EB" w:rsidRDefault="0097786C" w:rsidP="00AD6908">
            <w:pPr>
              <w:spacing w:line="280" w:lineRule="exact"/>
              <w:rPr>
                <w:rFonts w:ascii="仿宋_GB2312" w:eastAsia="仿宋_GB2312" w:hAnsi="宋体"/>
                <w:szCs w:val="21"/>
              </w:rPr>
            </w:pPr>
            <w:r w:rsidRPr="0015481D">
              <w:rPr>
                <w:rFonts w:ascii="仿宋_GB2312" w:eastAsia="仿宋_GB2312" w:hAnsi="宋体" w:hint="eastAsia"/>
                <w:szCs w:val="21"/>
              </w:rPr>
              <w:t>位于小区</w:t>
            </w:r>
            <w:r>
              <w:rPr>
                <w:rFonts w:ascii="仿宋_GB2312" w:eastAsia="仿宋_GB2312" w:hAnsi="宋体" w:hint="eastAsia"/>
                <w:szCs w:val="21"/>
              </w:rPr>
              <w:t>一般</w:t>
            </w:r>
            <w:r w:rsidRPr="0015481D">
              <w:rPr>
                <w:rFonts w:ascii="仿宋_GB2312" w:eastAsia="仿宋_GB2312" w:hAnsi="宋体" w:hint="eastAsia"/>
                <w:szCs w:val="21"/>
              </w:rPr>
              <w:t>位置</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朝向</w:t>
            </w:r>
          </w:p>
        </w:tc>
        <w:tc>
          <w:tcPr>
            <w:tcW w:w="6769" w:type="dxa"/>
            <w:vAlign w:val="center"/>
          </w:tcPr>
          <w:p w:rsidR="0097786C" w:rsidRPr="007873EB" w:rsidRDefault="001D0C8F" w:rsidP="00AD6908">
            <w:pPr>
              <w:spacing w:line="280" w:lineRule="exact"/>
              <w:rPr>
                <w:rFonts w:ascii="仿宋_GB2312" w:eastAsia="仿宋_GB2312"/>
                <w:szCs w:val="21"/>
              </w:rPr>
            </w:pPr>
            <w:r w:rsidRPr="00F43B71">
              <w:rPr>
                <w:rFonts w:ascii="仿宋_GB2312" w:eastAsia="仿宋_GB2312" w:hAnsi="宋体" w:hint="eastAsia"/>
                <w:bCs/>
                <w:szCs w:val="21"/>
              </w:rPr>
              <w:t>东</w:t>
            </w:r>
            <w:r w:rsidR="0097786C" w:rsidRPr="00F43B71">
              <w:rPr>
                <w:rFonts w:ascii="仿宋_GB2312" w:eastAsia="仿宋_GB2312" w:hAnsi="宋体" w:hint="eastAsia"/>
                <w:bCs/>
                <w:szCs w:val="21"/>
              </w:rPr>
              <w:t>北</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楼层</w:t>
            </w:r>
          </w:p>
        </w:tc>
        <w:tc>
          <w:tcPr>
            <w:tcW w:w="6769" w:type="dxa"/>
            <w:vAlign w:val="center"/>
          </w:tcPr>
          <w:p w:rsidR="0097786C" w:rsidRPr="007873EB" w:rsidRDefault="0097786C" w:rsidP="0097786C">
            <w:pPr>
              <w:spacing w:line="280" w:lineRule="exact"/>
              <w:rPr>
                <w:rFonts w:ascii="仿宋_GB2312" w:eastAsia="仿宋_GB2312"/>
                <w:bCs/>
                <w:szCs w:val="21"/>
              </w:rPr>
            </w:pPr>
            <w:r w:rsidRPr="007873EB">
              <w:rPr>
                <w:rFonts w:ascii="仿宋_GB2312" w:eastAsia="仿宋_GB2312" w:hAnsi="宋体" w:hint="eastAsia"/>
                <w:bCs/>
                <w:szCs w:val="21"/>
              </w:rPr>
              <w:t>总层数</w:t>
            </w:r>
            <w:r>
              <w:rPr>
                <w:rFonts w:ascii="仿宋_GB2312" w:eastAsia="仿宋_GB2312" w:hAnsi="宋体" w:hint="eastAsia"/>
                <w:bCs/>
                <w:szCs w:val="21"/>
              </w:rPr>
              <w:t>11</w:t>
            </w:r>
            <w:r w:rsidRPr="007873EB">
              <w:rPr>
                <w:rFonts w:ascii="仿宋_GB2312" w:eastAsia="仿宋_GB2312" w:hAnsi="宋体" w:hint="eastAsia"/>
                <w:bCs/>
                <w:szCs w:val="21"/>
              </w:rPr>
              <w:t>层，位于第</w:t>
            </w:r>
            <w:r>
              <w:rPr>
                <w:rFonts w:ascii="仿宋_GB2312" w:eastAsia="仿宋_GB2312" w:hAnsi="宋体" w:hint="eastAsia"/>
                <w:bCs/>
                <w:szCs w:val="21"/>
              </w:rPr>
              <w:t>10</w:t>
            </w:r>
            <w:r w:rsidRPr="007873EB">
              <w:rPr>
                <w:rFonts w:ascii="仿宋_GB2312" w:eastAsia="仿宋_GB2312" w:hAnsi="宋体" w:hint="eastAsia"/>
                <w:bCs/>
                <w:szCs w:val="21"/>
              </w:rPr>
              <w:t>层</w:t>
            </w:r>
          </w:p>
        </w:tc>
      </w:tr>
      <w:tr w:rsidR="0097786C" w:rsidRPr="007873EB" w:rsidTr="00AD6908">
        <w:trPr>
          <w:trHeight w:val="425"/>
          <w:jc w:val="center"/>
        </w:trPr>
        <w:tc>
          <w:tcPr>
            <w:tcW w:w="1101" w:type="dxa"/>
            <w:vMerge w:val="restart"/>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lastRenderedPageBreak/>
              <w:t>交通状况</w:t>
            </w: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道路状况</w:t>
            </w:r>
          </w:p>
        </w:tc>
        <w:tc>
          <w:tcPr>
            <w:tcW w:w="6769" w:type="dxa"/>
            <w:vAlign w:val="center"/>
          </w:tcPr>
          <w:p w:rsidR="0097786C" w:rsidRPr="007873EB" w:rsidRDefault="0097786C" w:rsidP="00253D1B">
            <w:pPr>
              <w:spacing w:line="280" w:lineRule="exact"/>
              <w:rPr>
                <w:rFonts w:ascii="仿宋_GB2312" w:eastAsia="仿宋_GB2312"/>
                <w:szCs w:val="21"/>
              </w:rPr>
            </w:pPr>
            <w:r w:rsidRPr="0097786C">
              <w:rPr>
                <w:rFonts w:ascii="仿宋_GB2312" w:eastAsia="仿宋_GB2312" w:hAnsi="宋体" w:hint="eastAsia"/>
                <w:szCs w:val="21"/>
              </w:rPr>
              <w:t>区域内有朝阳中路、牡</w:t>
            </w:r>
            <w:r w:rsidRPr="00C54DD4">
              <w:rPr>
                <w:rFonts w:ascii="仿宋_GB2312" w:eastAsia="仿宋_GB2312" w:hAnsi="宋体" w:hint="eastAsia"/>
                <w:szCs w:val="21"/>
              </w:rPr>
              <w:t>丹北路、金彭东路、</w:t>
            </w:r>
            <w:r w:rsidR="00C54DD4" w:rsidRPr="00C54DD4">
              <w:rPr>
                <w:rFonts w:ascii="仿宋_GB2312" w:eastAsia="仿宋_GB2312" w:hAnsi="宋体" w:hint="eastAsia"/>
                <w:szCs w:val="21"/>
              </w:rPr>
              <w:t>调露巷</w:t>
            </w:r>
            <w:r w:rsidRPr="00C54DD4">
              <w:rPr>
                <w:rFonts w:ascii="仿宋_GB2312" w:eastAsia="仿宋_GB2312" w:hAnsi="宋体" w:hint="eastAsia"/>
                <w:szCs w:val="21"/>
              </w:rPr>
              <w:t>等主次干道</w:t>
            </w:r>
            <w:r w:rsidR="001D0C8F" w:rsidRPr="00C54DD4">
              <w:rPr>
                <w:rFonts w:ascii="仿宋_GB2312" w:eastAsia="仿宋_GB2312" w:hAnsi="宋体" w:hint="eastAsia"/>
                <w:szCs w:val="21"/>
              </w:rPr>
              <w:t>及支路</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公共交通</w:t>
            </w:r>
          </w:p>
        </w:tc>
        <w:tc>
          <w:tcPr>
            <w:tcW w:w="6769" w:type="dxa"/>
            <w:vAlign w:val="center"/>
          </w:tcPr>
          <w:p w:rsidR="0097786C" w:rsidRPr="007873EB" w:rsidRDefault="0097786C" w:rsidP="00253D1B">
            <w:pPr>
              <w:spacing w:line="280" w:lineRule="exact"/>
              <w:rPr>
                <w:rFonts w:ascii="仿宋_GB2312" w:eastAsia="仿宋_GB2312"/>
                <w:szCs w:val="21"/>
              </w:rPr>
            </w:pPr>
            <w:r w:rsidRPr="0097786C">
              <w:rPr>
                <w:rFonts w:ascii="仿宋_GB2312" w:eastAsia="仿宋_GB2312" w:hAnsi="宋体" w:hint="eastAsia"/>
                <w:szCs w:val="21"/>
              </w:rPr>
              <w:t>区域内出租车出入频率较高；区域周边有</w:t>
            </w:r>
            <w:r w:rsidRPr="0097786C">
              <w:rPr>
                <w:rFonts w:ascii="宋体" w:hAnsi="宋体" w:cs="宋体" w:hint="eastAsia"/>
                <w:szCs w:val="21"/>
              </w:rPr>
              <w:t>昇</w:t>
            </w:r>
            <w:r w:rsidRPr="0097786C">
              <w:rPr>
                <w:rFonts w:ascii="仿宋_GB2312" w:eastAsia="仿宋_GB2312" w:hAnsi="仿宋_GB2312" w:cs="仿宋_GB2312" w:hint="eastAsia"/>
                <w:szCs w:val="21"/>
              </w:rPr>
              <w:t>华台、国色天香、金彭花园、沃尔玛等公交站点，有彭州</w:t>
            </w:r>
            <w:r w:rsidRPr="0097786C">
              <w:rPr>
                <w:rFonts w:ascii="仿宋_GB2312" w:eastAsia="仿宋_GB2312" w:hAnsi="宋体" w:hint="eastAsia"/>
                <w:szCs w:val="21"/>
              </w:rPr>
              <w:t>304、312、102、201、307等多路公交线路通过</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交通管制</w:t>
            </w:r>
          </w:p>
        </w:tc>
        <w:tc>
          <w:tcPr>
            <w:tcW w:w="6769" w:type="dxa"/>
            <w:vAlign w:val="center"/>
          </w:tcPr>
          <w:p w:rsidR="0097786C" w:rsidRPr="007873EB" w:rsidRDefault="0097786C" w:rsidP="00AD6908">
            <w:pPr>
              <w:spacing w:line="280" w:lineRule="exact"/>
              <w:rPr>
                <w:rFonts w:ascii="仿宋_GB2312" w:eastAsia="仿宋_GB2312"/>
                <w:szCs w:val="21"/>
              </w:rPr>
            </w:pPr>
            <w:r w:rsidRPr="005823F5">
              <w:rPr>
                <w:rFonts w:ascii="仿宋_GB2312" w:eastAsia="仿宋_GB2312" w:hAnsi="宋体" w:hint="eastAsia"/>
                <w:szCs w:val="21"/>
              </w:rPr>
              <w:t>无交通管制</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停车方便程度</w:t>
            </w:r>
          </w:p>
        </w:tc>
        <w:tc>
          <w:tcPr>
            <w:tcW w:w="6769" w:type="dxa"/>
            <w:vAlign w:val="center"/>
          </w:tcPr>
          <w:p w:rsidR="0097786C" w:rsidRPr="007873EB" w:rsidRDefault="0097786C" w:rsidP="00253D1B">
            <w:pPr>
              <w:spacing w:line="280" w:lineRule="exact"/>
              <w:rPr>
                <w:rFonts w:ascii="仿宋_GB2312" w:eastAsia="仿宋_GB2312"/>
                <w:szCs w:val="21"/>
              </w:rPr>
            </w:pPr>
            <w:r>
              <w:rPr>
                <w:rFonts w:ascii="仿宋_GB2312" w:eastAsia="仿宋_GB2312" w:hAnsi="宋体" w:hint="eastAsia"/>
                <w:szCs w:val="21"/>
              </w:rPr>
              <w:t>区域内配套有地面停车位</w:t>
            </w:r>
          </w:p>
        </w:tc>
      </w:tr>
      <w:tr w:rsidR="0097786C" w:rsidRPr="007873EB" w:rsidTr="00AD6908">
        <w:trPr>
          <w:trHeight w:val="425"/>
          <w:jc w:val="center"/>
        </w:trPr>
        <w:tc>
          <w:tcPr>
            <w:tcW w:w="1101" w:type="dxa"/>
            <w:vMerge w:val="restart"/>
            <w:vAlign w:val="center"/>
          </w:tcPr>
          <w:p w:rsidR="0097786C" w:rsidRPr="007873EB" w:rsidRDefault="0097786C" w:rsidP="00AD6908">
            <w:pPr>
              <w:spacing w:line="280" w:lineRule="exact"/>
              <w:jc w:val="center"/>
              <w:rPr>
                <w:rFonts w:ascii="仿宋_GB2312" w:eastAsia="仿宋_GB2312"/>
                <w:szCs w:val="21"/>
              </w:rPr>
            </w:pPr>
            <w:r w:rsidRPr="007873EB">
              <w:rPr>
                <w:rFonts w:ascii="仿宋_GB2312" w:eastAsia="仿宋_GB2312" w:hAnsi="宋体" w:hint="eastAsia"/>
                <w:szCs w:val="21"/>
              </w:rPr>
              <w:t>外部配套设施状况</w:t>
            </w:r>
          </w:p>
        </w:tc>
        <w:tc>
          <w:tcPr>
            <w:tcW w:w="1417" w:type="dxa"/>
            <w:vAlign w:val="center"/>
          </w:tcPr>
          <w:p w:rsidR="0097786C" w:rsidRPr="007873EB" w:rsidRDefault="0097786C" w:rsidP="00AD6908">
            <w:pPr>
              <w:spacing w:line="280" w:lineRule="exact"/>
              <w:jc w:val="center"/>
              <w:rPr>
                <w:rFonts w:ascii="仿宋_GB2312" w:eastAsia="仿宋_GB2312"/>
                <w:szCs w:val="21"/>
              </w:rPr>
            </w:pPr>
            <w:r w:rsidRPr="007873EB">
              <w:rPr>
                <w:rFonts w:ascii="仿宋_GB2312" w:eastAsia="仿宋_GB2312" w:hAnsi="宋体" w:hint="eastAsia"/>
                <w:szCs w:val="21"/>
              </w:rPr>
              <w:t>外部基础设施</w:t>
            </w:r>
          </w:p>
        </w:tc>
        <w:tc>
          <w:tcPr>
            <w:tcW w:w="6769" w:type="dxa"/>
            <w:vAlign w:val="center"/>
          </w:tcPr>
          <w:p w:rsidR="0097786C" w:rsidRPr="007873EB" w:rsidRDefault="0097786C" w:rsidP="00AD6908">
            <w:pPr>
              <w:spacing w:line="280" w:lineRule="exact"/>
              <w:rPr>
                <w:rFonts w:ascii="仿宋_GB2312" w:eastAsia="仿宋_GB2312"/>
                <w:szCs w:val="21"/>
              </w:rPr>
            </w:pPr>
            <w:r w:rsidRPr="007873EB">
              <w:rPr>
                <w:rFonts w:ascii="仿宋_GB2312" w:eastAsia="仿宋_GB2312" w:hAnsi="宋体" w:hint="eastAsia"/>
                <w:szCs w:val="21"/>
              </w:rPr>
              <w:t>区域内的市政供水、排水、供电、供气、电讯等城市基础设施较完善</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szCs w:val="21"/>
              </w:rPr>
            </w:pPr>
          </w:p>
        </w:tc>
        <w:tc>
          <w:tcPr>
            <w:tcW w:w="1417" w:type="dxa"/>
            <w:vAlign w:val="center"/>
          </w:tcPr>
          <w:p w:rsidR="0097786C" w:rsidRPr="007873EB" w:rsidRDefault="0097786C" w:rsidP="00AD6908">
            <w:pPr>
              <w:spacing w:line="280" w:lineRule="exact"/>
              <w:jc w:val="center"/>
              <w:rPr>
                <w:rFonts w:ascii="仿宋_GB2312" w:eastAsia="仿宋_GB2312"/>
                <w:szCs w:val="21"/>
              </w:rPr>
            </w:pPr>
            <w:r w:rsidRPr="007873EB">
              <w:rPr>
                <w:rFonts w:ascii="仿宋_GB2312" w:eastAsia="仿宋_GB2312" w:hAnsi="宋体" w:hint="eastAsia"/>
                <w:szCs w:val="21"/>
              </w:rPr>
              <w:t>外部公共服务设施</w:t>
            </w:r>
          </w:p>
        </w:tc>
        <w:tc>
          <w:tcPr>
            <w:tcW w:w="6769" w:type="dxa"/>
            <w:vAlign w:val="center"/>
          </w:tcPr>
          <w:p w:rsidR="0097786C" w:rsidRPr="0097786C" w:rsidRDefault="0097786C" w:rsidP="00253D1B">
            <w:pPr>
              <w:spacing w:line="280" w:lineRule="exact"/>
              <w:rPr>
                <w:rFonts w:ascii="仿宋_GB2312" w:eastAsia="仿宋_GB2312" w:hAnsi="仿宋_GB2312" w:cs="仿宋_GB2312"/>
                <w:szCs w:val="21"/>
              </w:rPr>
            </w:pPr>
            <w:r w:rsidRPr="0097786C">
              <w:rPr>
                <w:rFonts w:ascii="仿宋_GB2312" w:eastAsia="仿宋_GB2312" w:hAnsi="仿宋_GB2312" w:cs="仿宋_GB2312" w:hint="eastAsia"/>
                <w:szCs w:val="21"/>
              </w:rPr>
              <w:t>周边商业以沿街</w:t>
            </w:r>
            <w:r w:rsidRPr="00757F22">
              <w:rPr>
                <w:rFonts w:ascii="仿宋_GB2312" w:eastAsia="仿宋_GB2312" w:hAnsi="仿宋_GB2312" w:cs="仿宋_GB2312" w:hint="eastAsia"/>
                <w:szCs w:val="21"/>
              </w:rPr>
              <w:t>底商为主，有</w:t>
            </w:r>
            <w:r w:rsidR="00757F22" w:rsidRPr="00757F22">
              <w:rPr>
                <w:rFonts w:ascii="仿宋_GB2312" w:eastAsia="仿宋_GB2312" w:hAnsi="仿宋_GB2312" w:cs="仿宋_GB2312" w:hint="eastAsia"/>
                <w:szCs w:val="21"/>
              </w:rPr>
              <w:t>置信</w:t>
            </w:r>
            <w:proofErr w:type="gramStart"/>
            <w:r w:rsidR="00757F22" w:rsidRPr="00757F22">
              <w:rPr>
                <w:rFonts w:ascii="仿宋_GB2312" w:eastAsia="仿宋_GB2312" w:hAnsi="仿宋_GB2312" w:cs="仿宋_GB2312" w:hint="eastAsia"/>
                <w:szCs w:val="21"/>
              </w:rPr>
              <w:t>逸</w:t>
            </w:r>
            <w:proofErr w:type="gramEnd"/>
            <w:r w:rsidR="00757F22" w:rsidRPr="00757F22">
              <w:rPr>
                <w:rFonts w:ascii="仿宋_GB2312" w:eastAsia="仿宋_GB2312" w:hAnsi="仿宋_GB2312" w:cs="仿宋_GB2312" w:hint="eastAsia"/>
                <w:szCs w:val="21"/>
              </w:rPr>
              <w:t>都城</w:t>
            </w:r>
            <w:r w:rsidRPr="00757F22">
              <w:rPr>
                <w:rFonts w:ascii="仿宋_GB2312" w:eastAsia="仿宋_GB2312" w:hAnsi="仿宋_GB2312" w:cs="仿宋_GB2312" w:hint="eastAsia"/>
                <w:szCs w:val="21"/>
              </w:rPr>
              <w:t>等购物、休闲场所；区域有彭州一中、彭州市延秀小学、</w:t>
            </w:r>
            <w:r w:rsidR="00757F22" w:rsidRPr="00757F22">
              <w:rPr>
                <w:rFonts w:ascii="仿宋_GB2312" w:eastAsia="仿宋_GB2312" w:hAnsi="仿宋_GB2312" w:cs="仿宋_GB2312" w:hint="eastAsia"/>
                <w:szCs w:val="21"/>
              </w:rPr>
              <w:t>西华美术学校</w:t>
            </w:r>
            <w:r w:rsidRPr="00757F22">
              <w:rPr>
                <w:rFonts w:ascii="仿宋_GB2312" w:eastAsia="仿宋_GB2312" w:hAnsi="仿宋_GB2312" w:cs="仿宋_GB2312" w:hint="eastAsia"/>
                <w:szCs w:val="21"/>
              </w:rPr>
              <w:t>（</w:t>
            </w:r>
            <w:r w:rsidR="00757F22" w:rsidRPr="00757F22">
              <w:rPr>
                <w:rFonts w:ascii="仿宋_GB2312" w:eastAsia="仿宋_GB2312" w:hAnsi="仿宋_GB2312" w:cs="仿宋_GB2312" w:hint="eastAsia"/>
                <w:szCs w:val="21"/>
              </w:rPr>
              <w:t>东升路</w:t>
            </w:r>
            <w:r w:rsidRPr="00757F22">
              <w:rPr>
                <w:rFonts w:ascii="仿宋_GB2312" w:eastAsia="仿宋_GB2312" w:hAnsi="仿宋_GB2312" w:cs="仿宋_GB2312" w:hint="eastAsia"/>
                <w:szCs w:val="21"/>
              </w:rPr>
              <w:t>）等教</w:t>
            </w:r>
            <w:r w:rsidRPr="0097786C">
              <w:rPr>
                <w:rFonts w:ascii="仿宋_GB2312" w:eastAsia="仿宋_GB2312" w:hAnsi="仿宋_GB2312" w:cs="仿宋_GB2312" w:hint="eastAsia"/>
                <w:szCs w:val="21"/>
              </w:rPr>
              <w:t>育资源；区域内有彭州市人民医院</w:t>
            </w:r>
            <w:r w:rsidRPr="00757F22">
              <w:rPr>
                <w:rFonts w:ascii="仿宋_GB2312" w:eastAsia="仿宋_GB2312" w:hAnsi="仿宋_GB2312" w:cs="仿宋_GB2312" w:hint="eastAsia"/>
                <w:szCs w:val="21"/>
              </w:rPr>
              <w:t>、彭州</w:t>
            </w:r>
            <w:r w:rsidR="00757F22" w:rsidRPr="00757F22">
              <w:rPr>
                <w:rFonts w:ascii="仿宋_GB2312" w:eastAsia="仿宋_GB2312" w:hAnsi="仿宋_GB2312" w:cs="仿宋_GB2312" w:hint="eastAsia"/>
                <w:szCs w:val="21"/>
              </w:rPr>
              <w:t>华康中西医结合</w:t>
            </w:r>
            <w:r w:rsidRPr="00757F22">
              <w:rPr>
                <w:rFonts w:ascii="仿宋_GB2312" w:eastAsia="仿宋_GB2312" w:hAnsi="仿宋_GB2312" w:cs="仿宋_GB2312" w:hint="eastAsia"/>
                <w:szCs w:val="21"/>
              </w:rPr>
              <w:t>医院等医疗</w:t>
            </w:r>
            <w:r w:rsidRPr="0097786C">
              <w:rPr>
                <w:rFonts w:ascii="仿宋_GB2312" w:eastAsia="仿宋_GB2312" w:hAnsi="仿宋_GB2312" w:cs="仿宋_GB2312" w:hint="eastAsia"/>
                <w:szCs w:val="21"/>
              </w:rPr>
              <w:t>机构</w:t>
            </w:r>
            <w:r w:rsidR="00253D1B">
              <w:rPr>
                <w:rFonts w:ascii="仿宋_GB2312" w:eastAsia="仿宋_GB2312" w:hAnsi="仿宋_GB2312" w:cs="仿宋_GB2312" w:hint="eastAsia"/>
                <w:szCs w:val="21"/>
              </w:rPr>
              <w:t>；</w:t>
            </w:r>
            <w:r w:rsidRPr="0097786C">
              <w:rPr>
                <w:rFonts w:ascii="仿宋_GB2312" w:eastAsia="仿宋_GB2312" w:hAnsi="仿宋_GB2312" w:cs="仿宋_GB2312" w:hint="eastAsia"/>
                <w:szCs w:val="21"/>
              </w:rPr>
              <w:t>区域分</w:t>
            </w:r>
            <w:r w:rsidRPr="00757F22">
              <w:rPr>
                <w:rFonts w:ascii="仿宋_GB2312" w:eastAsia="仿宋_GB2312" w:hAnsi="仿宋_GB2312" w:cs="仿宋_GB2312" w:hint="eastAsia"/>
                <w:szCs w:val="21"/>
              </w:rPr>
              <w:t>布有</w:t>
            </w:r>
            <w:r w:rsidR="00757F22" w:rsidRPr="00757F22">
              <w:rPr>
                <w:rFonts w:ascii="仿宋_GB2312" w:eastAsia="仿宋_GB2312" w:hAnsi="仿宋_GB2312" w:cs="仿宋_GB2312" w:hint="eastAsia"/>
                <w:szCs w:val="21"/>
              </w:rPr>
              <w:t>交通银行（成都彭州支行）</w:t>
            </w:r>
            <w:r w:rsidRPr="00757F22">
              <w:rPr>
                <w:rFonts w:ascii="仿宋_GB2312" w:eastAsia="仿宋_GB2312" w:hAnsi="仿宋_GB2312" w:cs="仿宋_GB2312" w:hint="eastAsia"/>
                <w:szCs w:val="21"/>
              </w:rPr>
              <w:t>、中国银行</w:t>
            </w:r>
            <w:r w:rsidR="00757F22" w:rsidRPr="00757F22">
              <w:rPr>
                <w:rFonts w:ascii="仿宋_GB2312" w:eastAsia="仿宋_GB2312" w:hAnsi="仿宋_GB2312" w:cs="仿宋_GB2312" w:hint="eastAsia"/>
                <w:szCs w:val="21"/>
              </w:rPr>
              <w:t>（彭州金彭东路支行）</w:t>
            </w:r>
            <w:r w:rsidRPr="00757F22">
              <w:rPr>
                <w:rFonts w:ascii="仿宋_GB2312" w:eastAsia="仿宋_GB2312" w:hAnsi="仿宋_GB2312" w:cs="仿宋_GB2312" w:hint="eastAsia"/>
                <w:szCs w:val="21"/>
              </w:rPr>
              <w:t>以及</w:t>
            </w:r>
            <w:r w:rsidR="00757F22" w:rsidRPr="00757F22">
              <w:rPr>
                <w:rFonts w:ascii="仿宋_GB2312" w:eastAsia="仿宋_GB2312" w:hAnsi="仿宋_GB2312" w:cs="仿宋_GB2312" w:hint="eastAsia"/>
                <w:szCs w:val="21"/>
              </w:rPr>
              <w:t>中国农业银行</w:t>
            </w:r>
            <w:r w:rsidRPr="00757F22">
              <w:rPr>
                <w:rFonts w:ascii="仿宋_GB2312" w:eastAsia="仿宋_GB2312" w:hAnsi="仿宋_GB2312" w:cs="仿宋_GB2312" w:hint="eastAsia"/>
                <w:szCs w:val="21"/>
              </w:rPr>
              <w:t>、成都银行</w:t>
            </w:r>
            <w:r w:rsidR="00757F22" w:rsidRPr="00757F22">
              <w:rPr>
                <w:rFonts w:ascii="仿宋_GB2312" w:eastAsia="仿宋_GB2312" w:hAnsi="仿宋_GB2312" w:cs="仿宋_GB2312" w:hint="eastAsia"/>
                <w:szCs w:val="21"/>
              </w:rPr>
              <w:t>（牡丹新城支行）</w:t>
            </w:r>
            <w:r w:rsidRPr="00757F22">
              <w:rPr>
                <w:rFonts w:ascii="仿宋_GB2312" w:eastAsia="仿宋_GB2312" w:hAnsi="仿宋_GB2312" w:cs="仿宋_GB2312" w:hint="eastAsia"/>
                <w:szCs w:val="21"/>
              </w:rPr>
              <w:t>设置</w:t>
            </w:r>
            <w:r w:rsidRPr="0097786C">
              <w:rPr>
                <w:rFonts w:ascii="仿宋_GB2312" w:eastAsia="仿宋_GB2312" w:hAnsi="仿宋_GB2312" w:cs="仿宋_GB2312" w:hint="eastAsia"/>
                <w:szCs w:val="21"/>
              </w:rPr>
              <w:t>的ATM自助银行</w:t>
            </w:r>
          </w:p>
        </w:tc>
      </w:tr>
      <w:tr w:rsidR="0097786C" w:rsidRPr="007873EB" w:rsidTr="00AD6908">
        <w:trPr>
          <w:trHeight w:val="425"/>
          <w:jc w:val="center"/>
        </w:trPr>
        <w:tc>
          <w:tcPr>
            <w:tcW w:w="1101" w:type="dxa"/>
            <w:vMerge w:val="restart"/>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周围环境状况</w:t>
            </w: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自然环境</w:t>
            </w:r>
          </w:p>
        </w:tc>
        <w:tc>
          <w:tcPr>
            <w:tcW w:w="6769" w:type="dxa"/>
            <w:vAlign w:val="center"/>
          </w:tcPr>
          <w:p w:rsidR="0097786C" w:rsidRPr="007873EB" w:rsidRDefault="0097786C" w:rsidP="00AD6908">
            <w:pPr>
              <w:spacing w:line="280" w:lineRule="exact"/>
              <w:rPr>
                <w:rFonts w:ascii="仿宋_GB2312" w:eastAsia="仿宋_GB2312"/>
                <w:szCs w:val="21"/>
              </w:rPr>
            </w:pPr>
            <w:r w:rsidRPr="007873EB">
              <w:rPr>
                <w:rFonts w:ascii="仿宋_GB2312" w:eastAsia="仿宋_GB2312" w:hAnsi="宋体" w:hint="eastAsia"/>
                <w:szCs w:val="21"/>
              </w:rPr>
              <w:t>区域内无空气、水、辐射、固体废物等污染</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bCs/>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人文环境</w:t>
            </w:r>
          </w:p>
        </w:tc>
        <w:tc>
          <w:tcPr>
            <w:tcW w:w="6769" w:type="dxa"/>
            <w:vAlign w:val="center"/>
          </w:tcPr>
          <w:p w:rsidR="0097786C" w:rsidRPr="007873EB" w:rsidRDefault="0097786C" w:rsidP="00AD6908">
            <w:pPr>
              <w:spacing w:line="280" w:lineRule="exact"/>
              <w:rPr>
                <w:rFonts w:ascii="仿宋_GB2312" w:eastAsia="仿宋_GB2312"/>
                <w:szCs w:val="21"/>
              </w:rPr>
            </w:pPr>
            <w:r w:rsidRPr="007873EB">
              <w:rPr>
                <w:rFonts w:ascii="仿宋_GB2312" w:eastAsia="仿宋_GB2312" w:hAnsi="宋体" w:hint="eastAsia"/>
                <w:szCs w:val="21"/>
              </w:rPr>
              <w:t>区域内主要分布为普通住宅小区</w:t>
            </w:r>
          </w:p>
        </w:tc>
      </w:tr>
      <w:tr w:rsidR="0097786C" w:rsidRPr="007873EB" w:rsidTr="00AD6908">
        <w:trPr>
          <w:trHeight w:val="425"/>
          <w:jc w:val="center"/>
        </w:trPr>
        <w:tc>
          <w:tcPr>
            <w:tcW w:w="1101" w:type="dxa"/>
            <w:vMerge/>
            <w:vAlign w:val="center"/>
          </w:tcPr>
          <w:p w:rsidR="0097786C" w:rsidRPr="007873EB" w:rsidRDefault="0097786C" w:rsidP="00AD6908">
            <w:pPr>
              <w:spacing w:line="280" w:lineRule="exact"/>
              <w:jc w:val="center"/>
              <w:rPr>
                <w:rFonts w:ascii="仿宋_GB2312" w:eastAsia="仿宋_GB2312"/>
                <w:szCs w:val="21"/>
              </w:rPr>
            </w:pPr>
          </w:p>
        </w:tc>
        <w:tc>
          <w:tcPr>
            <w:tcW w:w="1417" w:type="dxa"/>
            <w:vAlign w:val="center"/>
          </w:tcPr>
          <w:p w:rsidR="0097786C" w:rsidRPr="007873EB" w:rsidRDefault="0097786C" w:rsidP="00AD6908">
            <w:pPr>
              <w:spacing w:line="280" w:lineRule="exact"/>
              <w:jc w:val="center"/>
              <w:rPr>
                <w:rFonts w:ascii="仿宋_GB2312" w:eastAsia="仿宋_GB2312"/>
                <w:bCs/>
                <w:szCs w:val="21"/>
              </w:rPr>
            </w:pPr>
            <w:r w:rsidRPr="007873EB">
              <w:rPr>
                <w:rFonts w:ascii="仿宋_GB2312" w:eastAsia="仿宋_GB2312" w:hAnsi="宋体" w:hint="eastAsia"/>
                <w:bCs/>
                <w:szCs w:val="21"/>
              </w:rPr>
              <w:t>景观</w:t>
            </w:r>
          </w:p>
        </w:tc>
        <w:tc>
          <w:tcPr>
            <w:tcW w:w="6769" w:type="dxa"/>
            <w:vAlign w:val="center"/>
          </w:tcPr>
          <w:p w:rsidR="0097786C" w:rsidRPr="0015481D" w:rsidRDefault="0097786C" w:rsidP="00757F22">
            <w:pPr>
              <w:spacing w:line="280" w:lineRule="exact"/>
              <w:rPr>
                <w:rFonts w:ascii="仿宋_GB2312" w:eastAsia="仿宋_GB2312" w:hAnsi="宋体"/>
                <w:bCs/>
                <w:szCs w:val="21"/>
              </w:rPr>
            </w:pPr>
            <w:r w:rsidRPr="00D53E91">
              <w:rPr>
                <w:rFonts w:ascii="仿宋_GB2312" w:eastAsia="仿宋_GB2312" w:hAnsi="宋体" w:hint="eastAsia"/>
                <w:szCs w:val="21"/>
              </w:rPr>
              <w:t>区域内有</w:t>
            </w:r>
            <w:r w:rsidR="00757F22" w:rsidRPr="00D53E91">
              <w:rPr>
                <w:rFonts w:ascii="仿宋_GB2312" w:eastAsia="仿宋_GB2312" w:hAnsi="宋体" w:hint="eastAsia"/>
                <w:szCs w:val="21"/>
              </w:rPr>
              <w:t>塞纳</w:t>
            </w:r>
            <w:proofErr w:type="gramStart"/>
            <w:r w:rsidR="00757F22" w:rsidRPr="00D53E91">
              <w:rPr>
                <w:rFonts w:ascii="仿宋_GB2312" w:eastAsia="仿宋_GB2312" w:hAnsi="宋体" w:hint="eastAsia"/>
                <w:szCs w:val="21"/>
              </w:rPr>
              <w:t>湖运动</w:t>
            </w:r>
            <w:proofErr w:type="gramEnd"/>
            <w:r w:rsidRPr="00D53E91">
              <w:rPr>
                <w:rFonts w:ascii="仿宋_GB2312" w:eastAsia="仿宋_GB2312" w:hAnsi="宋体" w:hint="eastAsia"/>
                <w:szCs w:val="21"/>
              </w:rPr>
              <w:t>公园</w:t>
            </w:r>
          </w:p>
        </w:tc>
      </w:tr>
    </w:tbl>
    <w:p w:rsidR="00260B92" w:rsidRPr="005823F5" w:rsidRDefault="00260B92" w:rsidP="00CD17BF">
      <w:pPr>
        <w:spacing w:beforeLines="20" w:before="116" w:afterLines="20" w:after="116" w:line="500" w:lineRule="exact"/>
        <w:rPr>
          <w:rFonts w:ascii="仿宋_GB2312" w:eastAsia="仿宋_GB2312" w:hAnsi="仿宋"/>
          <w:b/>
          <w:sz w:val="28"/>
          <w:szCs w:val="28"/>
        </w:rPr>
      </w:pPr>
      <w:r w:rsidRPr="005823F5">
        <w:rPr>
          <w:rFonts w:ascii="仿宋_GB2312" w:eastAsia="仿宋_GB2312" w:hAnsi="仿宋" w:hint="eastAsia"/>
          <w:b/>
          <w:sz w:val="28"/>
          <w:szCs w:val="28"/>
        </w:rPr>
        <w:t>表</w:t>
      </w:r>
      <w:r>
        <w:rPr>
          <w:rFonts w:ascii="仿宋_GB2312" w:eastAsia="仿宋_GB2312" w:hAnsi="仿宋" w:hint="eastAsia"/>
          <w:b/>
          <w:sz w:val="28"/>
          <w:szCs w:val="28"/>
        </w:rPr>
        <w:t xml:space="preserve">3                    </w:t>
      </w:r>
      <w:r w:rsidRPr="005823F5">
        <w:rPr>
          <w:rFonts w:ascii="仿宋_GB2312" w:eastAsia="仿宋_GB2312" w:hAnsi="仿宋" w:hint="eastAsia"/>
          <w:b/>
          <w:sz w:val="28"/>
          <w:szCs w:val="28"/>
        </w:rPr>
        <w:t>估价对象</w:t>
      </w:r>
      <w:r w:rsidRPr="00260B92">
        <w:rPr>
          <w:rFonts w:ascii="仿宋_GB2312" w:eastAsia="仿宋_GB2312" w:hint="eastAsia"/>
          <w:b/>
          <w:sz w:val="28"/>
          <w:szCs w:val="28"/>
        </w:rPr>
        <w:t>3～5</w:t>
      </w:r>
      <w:r w:rsidRPr="005823F5">
        <w:rPr>
          <w:rFonts w:ascii="仿宋_GB2312" w:eastAsia="仿宋_GB2312" w:hAnsi="仿宋" w:hint="eastAsia"/>
          <w:b/>
          <w:sz w:val="28"/>
          <w:szCs w:val="28"/>
        </w:rPr>
        <w:t>区位状况表</w:t>
      </w:r>
    </w:p>
    <w:tbl>
      <w:tblPr>
        <w:tblW w:w="92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417"/>
        <w:gridCol w:w="6769"/>
      </w:tblGrid>
      <w:tr w:rsidR="0097786C" w:rsidRPr="0083160B" w:rsidTr="00537948">
        <w:trPr>
          <w:trHeight w:val="425"/>
          <w:tblHeader/>
          <w:jc w:val="center"/>
        </w:trPr>
        <w:tc>
          <w:tcPr>
            <w:tcW w:w="2518" w:type="dxa"/>
            <w:gridSpan w:val="2"/>
            <w:tcBorders>
              <w:top w:val="single" w:sz="12" w:space="0" w:color="auto"/>
              <w:left w:val="single" w:sz="12" w:space="0" w:color="auto"/>
              <w:bottom w:val="single" w:sz="6" w:space="0" w:color="auto"/>
              <w:right w:val="single" w:sz="6" w:space="0" w:color="auto"/>
            </w:tcBorders>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因素</w:t>
            </w:r>
          </w:p>
        </w:tc>
        <w:tc>
          <w:tcPr>
            <w:tcW w:w="6769" w:type="dxa"/>
            <w:tcBorders>
              <w:top w:val="single" w:sz="12" w:space="0" w:color="auto"/>
              <w:left w:val="single" w:sz="6" w:space="0" w:color="auto"/>
              <w:bottom w:val="single" w:sz="6" w:space="0" w:color="auto"/>
              <w:right w:val="single" w:sz="12" w:space="0" w:color="auto"/>
            </w:tcBorders>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区位状况描述</w:t>
            </w:r>
          </w:p>
        </w:tc>
      </w:tr>
      <w:tr w:rsidR="0097786C" w:rsidRPr="0083160B" w:rsidTr="00537948">
        <w:trPr>
          <w:trHeight w:val="425"/>
          <w:jc w:val="center"/>
        </w:trPr>
        <w:tc>
          <w:tcPr>
            <w:tcW w:w="1101" w:type="dxa"/>
            <w:vMerge w:val="restart"/>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位置状况</w:t>
            </w: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与相关场所的距离</w:t>
            </w:r>
          </w:p>
        </w:tc>
        <w:tc>
          <w:tcPr>
            <w:tcW w:w="6769" w:type="dxa"/>
            <w:vAlign w:val="center"/>
          </w:tcPr>
          <w:p w:rsidR="0097786C" w:rsidRPr="0083160B" w:rsidRDefault="00435E1C" w:rsidP="00435E1C">
            <w:pPr>
              <w:spacing w:line="280" w:lineRule="exact"/>
              <w:jc w:val="left"/>
              <w:rPr>
                <w:rFonts w:ascii="仿宋_GB2312" w:eastAsia="仿宋_GB2312" w:hAnsi="宋体"/>
                <w:bCs/>
                <w:szCs w:val="21"/>
              </w:rPr>
            </w:pPr>
            <w:r>
              <w:rPr>
                <w:rFonts w:ascii="仿宋_GB2312" w:eastAsia="仿宋_GB2312" w:hAnsi="宋体" w:hint="eastAsia"/>
                <w:bCs/>
                <w:szCs w:val="21"/>
              </w:rPr>
              <w:t>距天府路市场约0.8公里</w:t>
            </w:r>
            <w:r w:rsidR="0097786C" w:rsidRPr="0083160B">
              <w:rPr>
                <w:rFonts w:ascii="仿宋_GB2312" w:eastAsia="仿宋_GB2312" w:hAnsi="宋体" w:hint="eastAsia"/>
                <w:bCs/>
                <w:szCs w:val="21"/>
              </w:rPr>
              <w:t>，距离</w:t>
            </w:r>
            <w:r>
              <w:rPr>
                <w:rFonts w:ascii="仿宋_GB2312" w:eastAsia="仿宋_GB2312" w:hAnsi="宋体" w:hint="eastAsia"/>
                <w:bCs/>
                <w:szCs w:val="21"/>
              </w:rPr>
              <w:t>彭州客运中心</w:t>
            </w:r>
            <w:r w:rsidR="0097786C" w:rsidRPr="0083160B">
              <w:rPr>
                <w:rFonts w:ascii="仿宋_GB2312" w:eastAsia="仿宋_GB2312" w:hAnsi="宋体" w:hint="eastAsia"/>
                <w:bCs/>
                <w:szCs w:val="21"/>
              </w:rPr>
              <w:t>约</w:t>
            </w:r>
            <w:r>
              <w:rPr>
                <w:rFonts w:ascii="仿宋_GB2312" w:eastAsia="仿宋_GB2312" w:hAnsi="宋体" w:hint="eastAsia"/>
                <w:bCs/>
                <w:szCs w:val="21"/>
              </w:rPr>
              <w:t>1</w:t>
            </w:r>
            <w:r w:rsidR="0097786C" w:rsidRPr="0083160B">
              <w:rPr>
                <w:rFonts w:ascii="仿宋_GB2312" w:eastAsia="仿宋_GB2312" w:hAnsi="宋体" w:hint="eastAsia"/>
                <w:bCs/>
                <w:szCs w:val="21"/>
              </w:rPr>
              <w:t>公里，距离</w:t>
            </w:r>
            <w:r>
              <w:rPr>
                <w:rFonts w:ascii="仿宋_GB2312" w:eastAsia="仿宋_GB2312" w:hAnsi="宋体" w:hint="eastAsia"/>
                <w:bCs/>
                <w:szCs w:val="21"/>
              </w:rPr>
              <w:t>彭州市</w:t>
            </w:r>
            <w:r w:rsidR="0097786C" w:rsidRPr="0083160B">
              <w:rPr>
                <w:rFonts w:ascii="仿宋_GB2312" w:eastAsia="仿宋_GB2312" w:hAnsi="宋体" w:hint="eastAsia"/>
                <w:bCs/>
                <w:szCs w:val="21"/>
              </w:rPr>
              <w:t>政府约2.</w:t>
            </w:r>
            <w:r>
              <w:rPr>
                <w:rFonts w:ascii="仿宋_GB2312" w:eastAsia="仿宋_GB2312" w:hAnsi="宋体" w:hint="eastAsia"/>
                <w:bCs/>
                <w:szCs w:val="21"/>
              </w:rPr>
              <w:t>8</w:t>
            </w:r>
            <w:r w:rsidR="0097786C" w:rsidRPr="0083160B">
              <w:rPr>
                <w:rFonts w:ascii="仿宋_GB2312" w:eastAsia="仿宋_GB2312" w:hAnsi="宋体" w:hint="eastAsia"/>
                <w:bCs/>
                <w:szCs w:val="21"/>
              </w:rPr>
              <w:t>公里，距离</w:t>
            </w:r>
            <w:r>
              <w:rPr>
                <w:rFonts w:ascii="仿宋_GB2312" w:eastAsia="仿宋_GB2312" w:hAnsi="宋体" w:hint="eastAsia"/>
                <w:bCs/>
                <w:szCs w:val="21"/>
              </w:rPr>
              <w:t>牡丹新城体育</w:t>
            </w:r>
            <w:r w:rsidR="0097786C" w:rsidRPr="0083160B">
              <w:rPr>
                <w:rFonts w:ascii="仿宋_GB2312" w:eastAsia="仿宋_GB2312" w:hAnsi="宋体" w:hint="eastAsia"/>
                <w:bCs/>
                <w:szCs w:val="21"/>
              </w:rPr>
              <w:t>公园约</w:t>
            </w:r>
            <w:r>
              <w:rPr>
                <w:rFonts w:ascii="仿宋_GB2312" w:eastAsia="仿宋_GB2312" w:hAnsi="宋体" w:hint="eastAsia"/>
                <w:bCs/>
                <w:szCs w:val="21"/>
              </w:rPr>
              <w:t>3.8</w:t>
            </w:r>
            <w:r w:rsidR="0097786C" w:rsidRPr="0083160B">
              <w:rPr>
                <w:rFonts w:ascii="仿宋_GB2312" w:eastAsia="仿宋_GB2312" w:hAnsi="宋体" w:hint="eastAsia"/>
                <w:bCs/>
                <w:szCs w:val="21"/>
              </w:rPr>
              <w:t>公里</w:t>
            </w:r>
          </w:p>
        </w:tc>
      </w:tr>
      <w:tr w:rsidR="0097786C" w:rsidRPr="0083160B" w:rsidTr="00537948">
        <w:trPr>
          <w:trHeight w:val="425"/>
          <w:jc w:val="center"/>
        </w:trPr>
        <w:tc>
          <w:tcPr>
            <w:tcW w:w="1101" w:type="dxa"/>
            <w:vMerge/>
            <w:vAlign w:val="center"/>
          </w:tcPr>
          <w:p w:rsidR="0097786C" w:rsidRPr="0083160B" w:rsidRDefault="0097786C" w:rsidP="00AD6908">
            <w:pPr>
              <w:spacing w:line="280" w:lineRule="exact"/>
              <w:jc w:val="center"/>
              <w:rPr>
                <w:rFonts w:ascii="仿宋_GB2312" w:eastAsia="仿宋_GB2312" w:hAnsi="宋体"/>
                <w:bCs/>
                <w:szCs w:val="21"/>
              </w:rPr>
            </w:pP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临街状况</w:t>
            </w:r>
          </w:p>
        </w:tc>
        <w:tc>
          <w:tcPr>
            <w:tcW w:w="6769" w:type="dxa"/>
            <w:vAlign w:val="center"/>
          </w:tcPr>
          <w:p w:rsidR="0097786C" w:rsidRPr="00B82775" w:rsidRDefault="00435E1C" w:rsidP="00435E1C">
            <w:pPr>
              <w:spacing w:line="280" w:lineRule="exact"/>
              <w:jc w:val="left"/>
              <w:rPr>
                <w:rFonts w:ascii="仿宋_GB2312" w:eastAsia="仿宋_GB2312" w:hAnsi="宋体"/>
                <w:bCs/>
                <w:szCs w:val="21"/>
              </w:rPr>
            </w:pPr>
            <w:r w:rsidRPr="00B82775">
              <w:rPr>
                <w:rFonts w:ascii="仿宋_GB2312" w:eastAsia="仿宋_GB2312" w:hAnsi="宋体" w:hint="eastAsia"/>
                <w:bCs/>
                <w:szCs w:val="21"/>
              </w:rPr>
              <w:t>估价对象3一面临</w:t>
            </w:r>
            <w:r w:rsidR="0097786C" w:rsidRPr="00B82775">
              <w:rPr>
                <w:rFonts w:ascii="仿宋_GB2312" w:eastAsia="仿宋_GB2312" w:hAnsi="宋体" w:hint="eastAsia"/>
                <w:bCs/>
                <w:szCs w:val="21"/>
              </w:rPr>
              <w:t>街</w:t>
            </w:r>
            <w:r w:rsidRPr="00B82775">
              <w:rPr>
                <w:rFonts w:ascii="仿宋_GB2312" w:eastAsia="仿宋_GB2312" w:hAnsi="宋体" w:hint="eastAsia"/>
                <w:bCs/>
                <w:szCs w:val="21"/>
              </w:rPr>
              <w:t>，临街面存在较大地势差，估价对象4、5</w:t>
            </w:r>
            <w:r w:rsidR="001B4F49" w:rsidRPr="00B82775">
              <w:rPr>
                <w:rFonts w:ascii="仿宋_GB2312" w:eastAsia="仿宋_GB2312" w:hAnsi="宋体" w:hint="eastAsia"/>
                <w:bCs/>
                <w:szCs w:val="21"/>
              </w:rPr>
              <w:t>均</w:t>
            </w:r>
            <w:r w:rsidRPr="00B82775">
              <w:rPr>
                <w:rFonts w:ascii="仿宋_GB2312" w:eastAsia="仿宋_GB2312" w:hAnsi="宋体" w:hint="eastAsia"/>
                <w:bCs/>
                <w:szCs w:val="21"/>
              </w:rPr>
              <w:t>不临街</w:t>
            </w:r>
          </w:p>
        </w:tc>
      </w:tr>
      <w:tr w:rsidR="0097786C" w:rsidRPr="0083160B" w:rsidTr="00537948">
        <w:trPr>
          <w:trHeight w:val="425"/>
          <w:jc w:val="center"/>
        </w:trPr>
        <w:tc>
          <w:tcPr>
            <w:tcW w:w="1101" w:type="dxa"/>
            <w:vMerge/>
            <w:vAlign w:val="center"/>
          </w:tcPr>
          <w:p w:rsidR="0097786C" w:rsidRPr="0083160B" w:rsidRDefault="0097786C" w:rsidP="00AD6908">
            <w:pPr>
              <w:spacing w:line="280" w:lineRule="exact"/>
              <w:jc w:val="center"/>
              <w:rPr>
                <w:rFonts w:ascii="仿宋_GB2312" w:eastAsia="仿宋_GB2312" w:hAnsi="宋体"/>
                <w:bCs/>
                <w:szCs w:val="21"/>
              </w:rPr>
            </w:pP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楼层</w:t>
            </w:r>
          </w:p>
        </w:tc>
        <w:tc>
          <w:tcPr>
            <w:tcW w:w="6769" w:type="dxa"/>
            <w:vAlign w:val="center"/>
          </w:tcPr>
          <w:p w:rsidR="0097786C" w:rsidRPr="00B82775" w:rsidRDefault="0097786C" w:rsidP="00435E1C">
            <w:pPr>
              <w:spacing w:line="280" w:lineRule="exact"/>
              <w:jc w:val="left"/>
              <w:rPr>
                <w:rFonts w:ascii="仿宋_GB2312" w:eastAsia="仿宋_GB2312" w:hAnsi="宋体"/>
                <w:bCs/>
                <w:szCs w:val="21"/>
              </w:rPr>
            </w:pPr>
            <w:r w:rsidRPr="00B82775">
              <w:rPr>
                <w:rFonts w:ascii="仿宋_GB2312" w:eastAsia="仿宋_GB2312" w:hAnsi="宋体" w:hint="eastAsia"/>
                <w:bCs/>
                <w:szCs w:val="21"/>
              </w:rPr>
              <w:t>总层数</w:t>
            </w:r>
            <w:r w:rsidR="00435E1C" w:rsidRPr="00B82775">
              <w:rPr>
                <w:rFonts w:ascii="仿宋_GB2312" w:eastAsia="仿宋_GB2312" w:hAnsi="宋体" w:hint="eastAsia"/>
                <w:bCs/>
                <w:szCs w:val="21"/>
              </w:rPr>
              <w:t>6</w:t>
            </w:r>
            <w:r w:rsidRPr="00B82775">
              <w:rPr>
                <w:rFonts w:ascii="仿宋_GB2312" w:eastAsia="仿宋_GB2312" w:hAnsi="宋体" w:hint="eastAsia"/>
                <w:bCs/>
                <w:szCs w:val="21"/>
              </w:rPr>
              <w:t>层，</w:t>
            </w:r>
            <w:r w:rsidR="0041119B">
              <w:rPr>
                <w:rFonts w:ascii="仿宋_GB2312" w:eastAsia="仿宋_GB2312" w:hAnsi="宋体" w:hint="eastAsia"/>
                <w:bCs/>
                <w:szCs w:val="21"/>
              </w:rPr>
              <w:t>均</w:t>
            </w:r>
            <w:r w:rsidRPr="00B82775">
              <w:rPr>
                <w:rFonts w:ascii="仿宋_GB2312" w:eastAsia="仿宋_GB2312" w:hAnsi="宋体" w:hint="eastAsia"/>
                <w:bCs/>
                <w:szCs w:val="21"/>
              </w:rPr>
              <w:t>位于第1层</w:t>
            </w:r>
          </w:p>
        </w:tc>
      </w:tr>
      <w:tr w:rsidR="0097786C" w:rsidRPr="0083160B" w:rsidTr="00537948">
        <w:trPr>
          <w:trHeight w:val="425"/>
          <w:jc w:val="center"/>
        </w:trPr>
        <w:tc>
          <w:tcPr>
            <w:tcW w:w="1101" w:type="dxa"/>
            <w:vMerge w:val="restart"/>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交通状况</w:t>
            </w: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道路状况</w:t>
            </w:r>
          </w:p>
        </w:tc>
        <w:tc>
          <w:tcPr>
            <w:tcW w:w="6769" w:type="dxa"/>
            <w:vAlign w:val="center"/>
          </w:tcPr>
          <w:p w:rsidR="0097786C" w:rsidRPr="00B82775" w:rsidRDefault="00435E1C" w:rsidP="00253D1B">
            <w:pPr>
              <w:spacing w:line="280" w:lineRule="exact"/>
              <w:jc w:val="left"/>
              <w:rPr>
                <w:rFonts w:ascii="仿宋_GB2312" w:eastAsia="仿宋_GB2312" w:hAnsi="宋体"/>
                <w:bCs/>
                <w:szCs w:val="21"/>
              </w:rPr>
            </w:pPr>
            <w:r w:rsidRPr="00B82775">
              <w:rPr>
                <w:rFonts w:ascii="仿宋_GB2312" w:eastAsia="仿宋_GB2312" w:hAnsi="宋体" w:hint="eastAsia"/>
                <w:bCs/>
                <w:szCs w:val="21"/>
              </w:rPr>
              <w:t>区域内有天府中路、南大街、</w:t>
            </w:r>
            <w:r w:rsidR="00B82775" w:rsidRPr="00B82775">
              <w:rPr>
                <w:rFonts w:ascii="仿宋_GB2312" w:eastAsia="仿宋_GB2312" w:hAnsi="宋体" w:hint="eastAsia"/>
                <w:bCs/>
                <w:szCs w:val="21"/>
              </w:rPr>
              <w:t>外南</w:t>
            </w:r>
            <w:r w:rsidRPr="00B82775">
              <w:rPr>
                <w:rFonts w:ascii="仿宋_GB2312" w:eastAsia="仿宋_GB2312" w:hAnsi="宋体" w:hint="eastAsia"/>
                <w:bCs/>
                <w:szCs w:val="21"/>
              </w:rPr>
              <w:t>街等主次干道</w:t>
            </w:r>
          </w:p>
        </w:tc>
      </w:tr>
      <w:tr w:rsidR="0097786C" w:rsidRPr="0083160B" w:rsidTr="00537948">
        <w:trPr>
          <w:trHeight w:val="425"/>
          <w:jc w:val="center"/>
        </w:trPr>
        <w:tc>
          <w:tcPr>
            <w:tcW w:w="1101" w:type="dxa"/>
            <w:vMerge/>
            <w:vAlign w:val="center"/>
          </w:tcPr>
          <w:p w:rsidR="0097786C" w:rsidRPr="0083160B" w:rsidRDefault="0097786C" w:rsidP="00AD6908">
            <w:pPr>
              <w:spacing w:line="280" w:lineRule="exact"/>
              <w:jc w:val="center"/>
              <w:rPr>
                <w:rFonts w:ascii="仿宋_GB2312" w:eastAsia="仿宋_GB2312" w:hAnsi="宋体"/>
                <w:bCs/>
                <w:szCs w:val="21"/>
              </w:rPr>
            </w:pP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公共交通</w:t>
            </w:r>
          </w:p>
        </w:tc>
        <w:tc>
          <w:tcPr>
            <w:tcW w:w="6769" w:type="dxa"/>
            <w:vAlign w:val="center"/>
          </w:tcPr>
          <w:p w:rsidR="0097786C" w:rsidRPr="0083160B" w:rsidRDefault="00435E1C" w:rsidP="00253D1B">
            <w:pPr>
              <w:spacing w:line="280" w:lineRule="exact"/>
              <w:jc w:val="left"/>
              <w:rPr>
                <w:rFonts w:ascii="仿宋_GB2312" w:eastAsia="仿宋_GB2312" w:hAnsi="宋体"/>
                <w:bCs/>
                <w:szCs w:val="21"/>
              </w:rPr>
            </w:pPr>
            <w:r w:rsidRPr="00435E1C">
              <w:rPr>
                <w:rFonts w:ascii="仿宋_GB2312" w:eastAsia="仿宋_GB2312" w:hAnsi="宋体" w:hint="eastAsia"/>
                <w:bCs/>
                <w:szCs w:val="21"/>
              </w:rPr>
              <w:t>区域内出租车出入频率较高；区域周边有实验小学、西华大学、西南市街口、显圣街等公交站点，有彭州103、203、303、102、304等多路公交线路通过</w:t>
            </w:r>
          </w:p>
        </w:tc>
      </w:tr>
      <w:tr w:rsidR="0097786C" w:rsidRPr="0083160B" w:rsidTr="00537948">
        <w:trPr>
          <w:trHeight w:val="425"/>
          <w:jc w:val="center"/>
        </w:trPr>
        <w:tc>
          <w:tcPr>
            <w:tcW w:w="1101" w:type="dxa"/>
            <w:vMerge/>
            <w:vAlign w:val="center"/>
          </w:tcPr>
          <w:p w:rsidR="0097786C" w:rsidRPr="0083160B" w:rsidRDefault="0097786C" w:rsidP="00AD6908">
            <w:pPr>
              <w:spacing w:line="280" w:lineRule="exact"/>
              <w:jc w:val="center"/>
              <w:rPr>
                <w:rFonts w:ascii="仿宋_GB2312" w:eastAsia="仿宋_GB2312" w:hAnsi="宋体"/>
                <w:bCs/>
                <w:szCs w:val="21"/>
              </w:rPr>
            </w:pP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交通管制</w:t>
            </w:r>
          </w:p>
        </w:tc>
        <w:tc>
          <w:tcPr>
            <w:tcW w:w="6769" w:type="dxa"/>
            <w:vAlign w:val="center"/>
          </w:tcPr>
          <w:p w:rsidR="0097786C" w:rsidRPr="0083160B" w:rsidRDefault="0097786C" w:rsidP="00AD6908">
            <w:pPr>
              <w:spacing w:line="280" w:lineRule="exact"/>
              <w:jc w:val="left"/>
              <w:rPr>
                <w:rFonts w:ascii="仿宋_GB2312" w:eastAsia="仿宋_GB2312" w:hAnsi="宋体"/>
                <w:bCs/>
                <w:szCs w:val="21"/>
              </w:rPr>
            </w:pPr>
            <w:r w:rsidRPr="0083160B">
              <w:rPr>
                <w:rFonts w:ascii="仿宋_GB2312" w:eastAsia="仿宋_GB2312" w:hAnsi="宋体" w:hint="eastAsia"/>
                <w:bCs/>
                <w:szCs w:val="21"/>
              </w:rPr>
              <w:t>无交通管制</w:t>
            </w:r>
          </w:p>
        </w:tc>
      </w:tr>
      <w:tr w:rsidR="0097786C" w:rsidRPr="0083160B" w:rsidTr="00537948">
        <w:trPr>
          <w:trHeight w:val="425"/>
          <w:jc w:val="center"/>
        </w:trPr>
        <w:tc>
          <w:tcPr>
            <w:tcW w:w="1101" w:type="dxa"/>
            <w:vMerge/>
            <w:vAlign w:val="center"/>
          </w:tcPr>
          <w:p w:rsidR="0097786C" w:rsidRPr="0083160B" w:rsidRDefault="0097786C" w:rsidP="00AD6908">
            <w:pPr>
              <w:spacing w:line="280" w:lineRule="exact"/>
              <w:jc w:val="center"/>
              <w:rPr>
                <w:rFonts w:ascii="仿宋_GB2312" w:eastAsia="仿宋_GB2312" w:hAnsi="宋体"/>
                <w:bCs/>
                <w:szCs w:val="21"/>
              </w:rPr>
            </w:pP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停车方便程度</w:t>
            </w:r>
          </w:p>
        </w:tc>
        <w:tc>
          <w:tcPr>
            <w:tcW w:w="6769" w:type="dxa"/>
            <w:vAlign w:val="center"/>
          </w:tcPr>
          <w:p w:rsidR="0097786C" w:rsidRPr="0083160B" w:rsidRDefault="0097786C" w:rsidP="00A55AC0">
            <w:pPr>
              <w:spacing w:line="280" w:lineRule="exact"/>
              <w:jc w:val="left"/>
              <w:rPr>
                <w:rFonts w:ascii="仿宋_GB2312" w:eastAsia="仿宋_GB2312" w:hAnsi="宋体"/>
                <w:bCs/>
                <w:szCs w:val="21"/>
              </w:rPr>
            </w:pPr>
            <w:r w:rsidRPr="00A55AC0">
              <w:rPr>
                <w:rFonts w:ascii="仿宋_GB2312" w:eastAsia="仿宋_GB2312" w:hAnsi="宋体" w:hint="eastAsia"/>
                <w:bCs/>
                <w:szCs w:val="21"/>
              </w:rPr>
              <w:t>区域内配套</w:t>
            </w:r>
            <w:r w:rsidR="00A55AC0" w:rsidRPr="00A55AC0">
              <w:rPr>
                <w:rFonts w:ascii="仿宋_GB2312" w:eastAsia="仿宋_GB2312" w:hAnsi="宋体" w:hint="eastAsia"/>
                <w:bCs/>
                <w:szCs w:val="21"/>
              </w:rPr>
              <w:t>有地面</w:t>
            </w:r>
            <w:r w:rsidRPr="00A55AC0">
              <w:rPr>
                <w:rFonts w:ascii="仿宋_GB2312" w:eastAsia="仿宋_GB2312" w:hAnsi="宋体" w:hint="eastAsia"/>
                <w:bCs/>
                <w:szCs w:val="21"/>
              </w:rPr>
              <w:t>停车位</w:t>
            </w:r>
          </w:p>
        </w:tc>
      </w:tr>
      <w:tr w:rsidR="0097786C" w:rsidRPr="0083160B" w:rsidTr="00537948">
        <w:trPr>
          <w:trHeight w:val="425"/>
          <w:jc w:val="center"/>
        </w:trPr>
        <w:tc>
          <w:tcPr>
            <w:tcW w:w="1101" w:type="dxa"/>
            <w:vMerge w:val="restart"/>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外部配套设施状况</w:t>
            </w: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外部基础设施</w:t>
            </w:r>
          </w:p>
        </w:tc>
        <w:tc>
          <w:tcPr>
            <w:tcW w:w="6769" w:type="dxa"/>
            <w:vAlign w:val="center"/>
          </w:tcPr>
          <w:p w:rsidR="0097786C" w:rsidRPr="0083160B" w:rsidRDefault="0097786C" w:rsidP="00AD6908">
            <w:pPr>
              <w:spacing w:line="280" w:lineRule="exact"/>
              <w:jc w:val="left"/>
              <w:rPr>
                <w:rFonts w:ascii="仿宋_GB2312" w:eastAsia="仿宋_GB2312" w:hAnsi="宋体"/>
                <w:bCs/>
                <w:szCs w:val="21"/>
              </w:rPr>
            </w:pPr>
            <w:r w:rsidRPr="0083160B">
              <w:rPr>
                <w:rFonts w:ascii="仿宋_GB2312" w:eastAsia="仿宋_GB2312" w:hAnsi="宋体" w:hint="eastAsia"/>
                <w:bCs/>
                <w:szCs w:val="21"/>
              </w:rPr>
              <w:t>区域内的市政供水、排水、供电、供气、电讯等城市基础设施较完善</w:t>
            </w:r>
          </w:p>
        </w:tc>
      </w:tr>
      <w:tr w:rsidR="0097786C" w:rsidRPr="0083160B" w:rsidTr="00537948">
        <w:trPr>
          <w:trHeight w:val="425"/>
          <w:jc w:val="center"/>
        </w:trPr>
        <w:tc>
          <w:tcPr>
            <w:tcW w:w="1101" w:type="dxa"/>
            <w:vMerge/>
            <w:vAlign w:val="center"/>
          </w:tcPr>
          <w:p w:rsidR="0097786C" w:rsidRPr="0083160B" w:rsidRDefault="0097786C" w:rsidP="00AD6908">
            <w:pPr>
              <w:spacing w:line="280" w:lineRule="exact"/>
              <w:jc w:val="center"/>
              <w:rPr>
                <w:rFonts w:ascii="仿宋_GB2312" w:eastAsia="仿宋_GB2312" w:hAnsi="宋体"/>
                <w:bCs/>
                <w:szCs w:val="21"/>
              </w:rPr>
            </w:pPr>
          </w:p>
        </w:tc>
        <w:tc>
          <w:tcPr>
            <w:tcW w:w="1417" w:type="dxa"/>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外部公共服务设施</w:t>
            </w:r>
          </w:p>
        </w:tc>
        <w:tc>
          <w:tcPr>
            <w:tcW w:w="6769" w:type="dxa"/>
            <w:vAlign w:val="center"/>
          </w:tcPr>
          <w:p w:rsidR="0097786C" w:rsidRPr="0083160B" w:rsidRDefault="00435E1C" w:rsidP="00253D1B">
            <w:pPr>
              <w:spacing w:line="280" w:lineRule="exact"/>
              <w:jc w:val="left"/>
              <w:rPr>
                <w:rFonts w:ascii="仿宋_GB2312" w:eastAsia="仿宋_GB2312" w:hAnsi="宋体"/>
                <w:bCs/>
                <w:szCs w:val="21"/>
              </w:rPr>
            </w:pPr>
            <w:r w:rsidRPr="00435E1C">
              <w:rPr>
                <w:rFonts w:ascii="仿宋_GB2312" w:eastAsia="仿宋_GB2312" w:hAnsi="宋体" w:hint="eastAsia"/>
                <w:bCs/>
                <w:szCs w:val="21"/>
              </w:rPr>
              <w:t>周边商业以沿街底商为主</w:t>
            </w:r>
            <w:r w:rsidRPr="00A55AC0">
              <w:rPr>
                <w:rFonts w:ascii="仿宋_GB2312" w:eastAsia="仿宋_GB2312" w:hAnsi="宋体" w:hint="eastAsia"/>
                <w:bCs/>
                <w:szCs w:val="21"/>
              </w:rPr>
              <w:t>，区域商</w:t>
            </w:r>
            <w:proofErr w:type="gramStart"/>
            <w:r w:rsidRPr="00A55AC0">
              <w:rPr>
                <w:rFonts w:ascii="仿宋_GB2312" w:eastAsia="仿宋_GB2312" w:hAnsi="宋体" w:hint="eastAsia"/>
                <w:bCs/>
                <w:szCs w:val="21"/>
              </w:rPr>
              <w:t>服中心分布</w:t>
            </w:r>
            <w:r w:rsidR="00A55AC0" w:rsidRPr="00A55AC0">
              <w:rPr>
                <w:rFonts w:ascii="仿宋_GB2312" w:eastAsia="仿宋_GB2312" w:hAnsi="宋体" w:hint="eastAsia"/>
                <w:bCs/>
                <w:szCs w:val="21"/>
              </w:rPr>
              <w:t>百伦新宸</w:t>
            </w:r>
            <w:proofErr w:type="gramEnd"/>
            <w:r w:rsidR="00A55AC0" w:rsidRPr="00A55AC0">
              <w:rPr>
                <w:rFonts w:ascii="仿宋_GB2312" w:eastAsia="仿宋_GB2312" w:hAnsi="宋体" w:hint="eastAsia"/>
                <w:bCs/>
                <w:szCs w:val="21"/>
              </w:rPr>
              <w:t>百货</w:t>
            </w:r>
            <w:r w:rsidRPr="00A55AC0">
              <w:rPr>
                <w:rFonts w:ascii="仿宋_GB2312" w:eastAsia="仿宋_GB2312" w:hAnsi="宋体" w:hint="eastAsia"/>
                <w:bCs/>
                <w:szCs w:val="21"/>
              </w:rPr>
              <w:t>等购物、休闲场所；区域内有彭州市实验小学、西华大学（彭州校区）等教育资源；区域有彭州市中医医院、彭州市人民医院等医疗机构；区域分布有</w:t>
            </w:r>
            <w:r w:rsidR="00A55AC0" w:rsidRPr="00A55AC0">
              <w:rPr>
                <w:rFonts w:ascii="仿宋_GB2312" w:eastAsia="仿宋_GB2312" w:hAnsi="宋体" w:hint="eastAsia"/>
                <w:bCs/>
                <w:szCs w:val="21"/>
              </w:rPr>
              <w:t>中国农业银行</w:t>
            </w:r>
            <w:r w:rsidRPr="00A55AC0">
              <w:rPr>
                <w:rFonts w:ascii="仿宋_GB2312" w:eastAsia="仿宋_GB2312" w:hAnsi="宋体" w:hint="eastAsia"/>
                <w:bCs/>
                <w:szCs w:val="21"/>
              </w:rPr>
              <w:t>、</w:t>
            </w:r>
            <w:r w:rsidR="00A55AC0" w:rsidRPr="00A55AC0">
              <w:rPr>
                <w:rFonts w:ascii="仿宋_GB2312" w:eastAsia="仿宋_GB2312" w:hAnsi="宋体" w:hint="eastAsia"/>
                <w:bCs/>
                <w:szCs w:val="21"/>
              </w:rPr>
              <w:t>中国工商银行（</w:t>
            </w:r>
            <w:proofErr w:type="gramStart"/>
            <w:r w:rsidR="00A55AC0" w:rsidRPr="00A55AC0">
              <w:rPr>
                <w:rFonts w:ascii="仿宋_GB2312" w:eastAsia="仿宋_GB2312" w:hAnsi="宋体" w:hint="eastAsia"/>
                <w:bCs/>
                <w:szCs w:val="21"/>
              </w:rPr>
              <w:t>外南分理处</w:t>
            </w:r>
            <w:proofErr w:type="gramEnd"/>
            <w:r w:rsidR="00A55AC0" w:rsidRPr="00A55AC0">
              <w:rPr>
                <w:rFonts w:ascii="仿宋_GB2312" w:eastAsia="仿宋_GB2312" w:hAnsi="宋体" w:hint="eastAsia"/>
                <w:bCs/>
                <w:szCs w:val="21"/>
              </w:rPr>
              <w:t>）</w:t>
            </w:r>
            <w:r w:rsidRPr="00A55AC0">
              <w:rPr>
                <w:rFonts w:ascii="仿宋_GB2312" w:eastAsia="仿宋_GB2312" w:hAnsi="宋体" w:hint="eastAsia"/>
                <w:bCs/>
                <w:szCs w:val="21"/>
              </w:rPr>
              <w:t>等银行以及</w:t>
            </w:r>
            <w:r w:rsidR="00A55AC0" w:rsidRPr="00A55AC0">
              <w:rPr>
                <w:rFonts w:ascii="仿宋_GB2312" w:eastAsia="仿宋_GB2312" w:hAnsi="宋体" w:hint="eastAsia"/>
                <w:bCs/>
                <w:szCs w:val="21"/>
              </w:rPr>
              <w:t>中国银行</w:t>
            </w:r>
            <w:r w:rsidRPr="00A55AC0">
              <w:rPr>
                <w:rFonts w:ascii="仿宋_GB2312" w:eastAsia="仿宋_GB2312" w:hAnsi="宋体" w:hint="eastAsia"/>
                <w:bCs/>
                <w:szCs w:val="21"/>
              </w:rPr>
              <w:t>、</w:t>
            </w:r>
            <w:r w:rsidR="00A55AC0" w:rsidRPr="00A55AC0">
              <w:rPr>
                <w:rFonts w:ascii="仿宋_GB2312" w:eastAsia="仿宋_GB2312" w:hAnsi="宋体" w:hint="eastAsia"/>
                <w:bCs/>
                <w:szCs w:val="21"/>
              </w:rPr>
              <w:t>中国建设银行</w:t>
            </w:r>
            <w:r w:rsidRPr="00A55AC0">
              <w:rPr>
                <w:rFonts w:ascii="仿宋_GB2312" w:eastAsia="仿宋_GB2312" w:hAnsi="宋体" w:hint="eastAsia"/>
                <w:bCs/>
                <w:szCs w:val="21"/>
              </w:rPr>
              <w:t>设置的ATM自助银行</w:t>
            </w:r>
          </w:p>
        </w:tc>
      </w:tr>
      <w:tr w:rsidR="0097786C" w:rsidRPr="0083160B" w:rsidTr="00537948">
        <w:trPr>
          <w:trHeight w:val="425"/>
          <w:jc w:val="center"/>
        </w:trPr>
        <w:tc>
          <w:tcPr>
            <w:tcW w:w="2518" w:type="dxa"/>
            <w:gridSpan w:val="2"/>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周围环境和景观</w:t>
            </w:r>
          </w:p>
        </w:tc>
        <w:tc>
          <w:tcPr>
            <w:tcW w:w="6769" w:type="dxa"/>
            <w:vAlign w:val="center"/>
          </w:tcPr>
          <w:p w:rsidR="0097786C" w:rsidRPr="0083160B" w:rsidRDefault="0097786C" w:rsidP="00A55AC0">
            <w:pPr>
              <w:spacing w:line="280" w:lineRule="exact"/>
              <w:jc w:val="left"/>
              <w:rPr>
                <w:rFonts w:ascii="仿宋_GB2312" w:eastAsia="仿宋_GB2312" w:hAnsi="宋体"/>
                <w:bCs/>
                <w:szCs w:val="21"/>
              </w:rPr>
            </w:pPr>
            <w:r w:rsidRPr="0083160B">
              <w:rPr>
                <w:rFonts w:ascii="仿宋_GB2312" w:eastAsia="仿宋_GB2312" w:hAnsi="宋体" w:hint="eastAsia"/>
                <w:bCs/>
                <w:szCs w:val="21"/>
              </w:rPr>
              <w:t>区域内</w:t>
            </w:r>
            <w:r w:rsidRPr="007873EB">
              <w:rPr>
                <w:rFonts w:ascii="仿宋_GB2312" w:eastAsia="仿宋_GB2312" w:hAnsi="宋体" w:hint="eastAsia"/>
                <w:szCs w:val="21"/>
              </w:rPr>
              <w:t>无空气、水、辐射、固体废物等污染</w:t>
            </w:r>
          </w:p>
        </w:tc>
      </w:tr>
      <w:tr w:rsidR="0097786C" w:rsidRPr="0083160B" w:rsidTr="00537948">
        <w:trPr>
          <w:trHeight w:val="425"/>
          <w:jc w:val="center"/>
        </w:trPr>
        <w:tc>
          <w:tcPr>
            <w:tcW w:w="2518" w:type="dxa"/>
            <w:gridSpan w:val="2"/>
            <w:vAlign w:val="center"/>
          </w:tcPr>
          <w:p w:rsidR="0097786C" w:rsidRPr="0083160B" w:rsidRDefault="0097786C" w:rsidP="00AD6908">
            <w:pPr>
              <w:spacing w:line="280" w:lineRule="exact"/>
              <w:jc w:val="center"/>
              <w:rPr>
                <w:rFonts w:ascii="仿宋_GB2312" w:eastAsia="仿宋_GB2312" w:hAnsi="宋体"/>
                <w:bCs/>
                <w:szCs w:val="21"/>
              </w:rPr>
            </w:pPr>
            <w:r w:rsidRPr="0083160B">
              <w:rPr>
                <w:rFonts w:ascii="仿宋_GB2312" w:eastAsia="仿宋_GB2312" w:hAnsi="宋体" w:hint="eastAsia"/>
                <w:bCs/>
                <w:szCs w:val="21"/>
              </w:rPr>
              <w:t>商业繁华程度</w:t>
            </w:r>
          </w:p>
        </w:tc>
        <w:tc>
          <w:tcPr>
            <w:tcW w:w="6769" w:type="dxa"/>
            <w:vAlign w:val="center"/>
          </w:tcPr>
          <w:p w:rsidR="0097786C" w:rsidRPr="0083160B" w:rsidRDefault="0097786C" w:rsidP="00124FA8">
            <w:pPr>
              <w:spacing w:line="280" w:lineRule="exact"/>
              <w:jc w:val="left"/>
              <w:rPr>
                <w:rFonts w:ascii="仿宋_GB2312" w:eastAsia="仿宋_GB2312" w:hAnsi="宋体"/>
                <w:bCs/>
                <w:szCs w:val="21"/>
              </w:rPr>
            </w:pPr>
            <w:r w:rsidRPr="0083160B">
              <w:rPr>
                <w:rFonts w:ascii="仿宋_GB2312" w:eastAsia="仿宋_GB2312" w:hAnsi="宋体" w:hint="eastAsia"/>
                <w:bCs/>
                <w:szCs w:val="21"/>
              </w:rPr>
              <w:t>区域商业繁华</w:t>
            </w:r>
            <w:r>
              <w:rPr>
                <w:rFonts w:ascii="仿宋_GB2312" w:eastAsia="仿宋_GB2312" w:hAnsi="宋体" w:hint="eastAsia"/>
                <w:bCs/>
                <w:szCs w:val="21"/>
              </w:rPr>
              <w:t>程</w:t>
            </w:r>
            <w:r w:rsidRPr="0083160B">
              <w:rPr>
                <w:rFonts w:ascii="仿宋_GB2312" w:eastAsia="仿宋_GB2312" w:hAnsi="宋体" w:hint="eastAsia"/>
                <w:bCs/>
                <w:szCs w:val="21"/>
              </w:rPr>
              <w:t>度</w:t>
            </w:r>
            <w:r w:rsidR="00124FA8">
              <w:rPr>
                <w:rFonts w:ascii="仿宋_GB2312" w:eastAsia="仿宋_GB2312" w:hAnsi="宋体" w:hint="eastAsia"/>
                <w:bCs/>
                <w:szCs w:val="21"/>
              </w:rPr>
              <w:t>较高</w:t>
            </w:r>
          </w:p>
        </w:tc>
      </w:tr>
    </w:tbl>
    <w:p w:rsidR="00AB5FA2" w:rsidRPr="0056747C" w:rsidRDefault="001C5FA7" w:rsidP="00CD17BF">
      <w:pPr>
        <w:spacing w:beforeLines="20" w:before="116" w:line="500" w:lineRule="exact"/>
        <w:ind w:firstLineChars="200" w:firstLine="526"/>
        <w:rPr>
          <w:rFonts w:ascii="仿宋_GB2312" w:eastAsia="仿宋_GB2312" w:cs="仿宋"/>
          <w:kern w:val="0"/>
          <w:sz w:val="28"/>
          <w:szCs w:val="28"/>
        </w:rPr>
      </w:pPr>
      <w:r w:rsidRPr="0056747C">
        <w:rPr>
          <w:rFonts w:ascii="仿宋_GB2312" w:eastAsia="仿宋_GB2312" w:hAnsi="宋体" w:cs="仿宋" w:hint="eastAsia"/>
          <w:kern w:val="0"/>
          <w:sz w:val="28"/>
          <w:szCs w:val="28"/>
        </w:rPr>
        <w:t>3、估价对象实物状况</w:t>
      </w:r>
    </w:p>
    <w:p w:rsidR="00AB5FA2" w:rsidRPr="0056747C" w:rsidRDefault="001C5FA7" w:rsidP="00403E22">
      <w:pPr>
        <w:spacing w:line="500" w:lineRule="exact"/>
        <w:ind w:firstLineChars="200" w:firstLine="526"/>
        <w:rPr>
          <w:rFonts w:ascii="仿宋_GB2312" w:eastAsia="仿宋_GB2312" w:hAnsi="宋体" w:cs="仿宋"/>
          <w:kern w:val="0"/>
          <w:sz w:val="28"/>
          <w:szCs w:val="28"/>
        </w:rPr>
      </w:pPr>
      <w:r w:rsidRPr="0056747C">
        <w:rPr>
          <w:rFonts w:ascii="仿宋_GB2312" w:eastAsia="仿宋_GB2312" w:hAnsi="宋体" w:cs="仿宋" w:hint="eastAsia"/>
          <w:kern w:val="0"/>
          <w:sz w:val="28"/>
          <w:szCs w:val="28"/>
        </w:rPr>
        <w:t>实物状况包括估价对象所在宗地土地实物状况和建筑物实物状况。根据注</w:t>
      </w:r>
      <w:r w:rsidRPr="0056747C">
        <w:rPr>
          <w:rFonts w:ascii="仿宋_GB2312" w:eastAsia="仿宋_GB2312" w:hAnsi="宋体" w:cs="仿宋" w:hint="eastAsia"/>
          <w:kern w:val="0"/>
          <w:sz w:val="28"/>
          <w:szCs w:val="28"/>
        </w:rPr>
        <w:lastRenderedPageBreak/>
        <w:t>册房地产估价师实地查勘，估价对象</w:t>
      </w:r>
      <w:r w:rsidR="00B87662" w:rsidRPr="0056747C">
        <w:rPr>
          <w:rFonts w:ascii="仿宋_GB2312" w:eastAsia="仿宋_GB2312" w:hAnsi="宋体" w:cs="仿宋" w:hint="eastAsia"/>
          <w:kern w:val="0"/>
          <w:sz w:val="28"/>
          <w:szCs w:val="28"/>
        </w:rPr>
        <w:t>的</w:t>
      </w:r>
      <w:r w:rsidRPr="0056747C">
        <w:rPr>
          <w:rFonts w:ascii="仿宋_GB2312" w:eastAsia="仿宋_GB2312" w:hAnsi="宋体" w:cs="仿宋" w:hint="eastAsia"/>
          <w:kern w:val="0"/>
          <w:sz w:val="28"/>
          <w:szCs w:val="28"/>
        </w:rPr>
        <w:t>实物状况详情如表</w:t>
      </w:r>
      <w:r w:rsidR="00680F6D">
        <w:rPr>
          <w:rFonts w:ascii="仿宋_GB2312" w:eastAsia="仿宋_GB2312" w:hAnsi="宋体" w:cs="仿宋" w:hint="eastAsia"/>
          <w:kern w:val="0"/>
          <w:sz w:val="28"/>
          <w:szCs w:val="28"/>
        </w:rPr>
        <w:t>4</w:t>
      </w:r>
      <w:r w:rsidR="00680F6D">
        <w:rPr>
          <w:rFonts w:ascii="仿宋_GB2312" w:eastAsia="仿宋_GB2312" w:hint="eastAsia"/>
          <w:sz w:val="28"/>
          <w:szCs w:val="28"/>
        </w:rPr>
        <w:t>～6</w:t>
      </w:r>
      <w:r w:rsidR="00B87662" w:rsidRPr="0056747C">
        <w:rPr>
          <w:rFonts w:ascii="仿宋_GB2312" w:eastAsia="仿宋_GB2312" w:hAnsi="宋体" w:cs="仿宋" w:hint="eastAsia"/>
          <w:kern w:val="0"/>
          <w:sz w:val="28"/>
          <w:szCs w:val="28"/>
        </w:rPr>
        <w:t>。</w:t>
      </w:r>
    </w:p>
    <w:p w:rsidR="00B87662" w:rsidRPr="0083160B" w:rsidRDefault="00B87662" w:rsidP="0083160B">
      <w:pPr>
        <w:spacing w:afterLines="20" w:after="116" w:line="500" w:lineRule="exact"/>
        <w:rPr>
          <w:rFonts w:ascii="仿宋_GB2312" w:eastAsia="仿宋_GB2312" w:hAnsi="仿宋"/>
          <w:b/>
          <w:sz w:val="28"/>
          <w:szCs w:val="28"/>
        </w:rPr>
      </w:pPr>
      <w:r w:rsidRPr="0083160B">
        <w:rPr>
          <w:rFonts w:ascii="仿宋_GB2312" w:eastAsia="仿宋_GB2312" w:hAnsi="仿宋" w:hint="eastAsia"/>
          <w:b/>
          <w:sz w:val="28"/>
          <w:szCs w:val="28"/>
        </w:rPr>
        <w:t>表</w:t>
      </w:r>
      <w:r w:rsidR="00680F6D" w:rsidRPr="0083160B">
        <w:rPr>
          <w:rFonts w:ascii="仿宋_GB2312" w:eastAsia="仿宋_GB2312" w:hAnsi="仿宋" w:hint="eastAsia"/>
          <w:b/>
          <w:sz w:val="28"/>
          <w:szCs w:val="28"/>
        </w:rPr>
        <w:t>4</w:t>
      </w:r>
      <w:r w:rsidRPr="0083160B">
        <w:rPr>
          <w:rFonts w:ascii="仿宋_GB2312" w:eastAsia="仿宋_GB2312" w:hAnsi="仿宋" w:hint="eastAsia"/>
          <w:b/>
          <w:sz w:val="28"/>
          <w:szCs w:val="28"/>
        </w:rPr>
        <w:t xml:space="preserve">                      估价对象</w:t>
      </w:r>
      <w:r w:rsidR="00680F6D" w:rsidRPr="0083160B">
        <w:rPr>
          <w:rFonts w:ascii="仿宋_GB2312" w:eastAsia="仿宋_GB2312" w:hAnsi="仿宋" w:hint="eastAsia"/>
          <w:b/>
          <w:sz w:val="28"/>
          <w:szCs w:val="28"/>
        </w:rPr>
        <w:t>1</w:t>
      </w:r>
      <w:r w:rsidRPr="0083160B">
        <w:rPr>
          <w:rFonts w:ascii="仿宋_GB2312" w:eastAsia="仿宋_GB2312" w:hAnsi="仿宋" w:hint="eastAsia"/>
          <w:b/>
          <w:sz w:val="28"/>
          <w:szCs w:val="28"/>
        </w:rPr>
        <w:t>实物状况表</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1590"/>
        <w:gridCol w:w="7023"/>
      </w:tblGrid>
      <w:tr w:rsidR="006818C3" w:rsidRPr="0083160B" w:rsidTr="00537948">
        <w:trPr>
          <w:trHeight w:val="369"/>
          <w:tblHeader/>
        </w:trPr>
        <w:tc>
          <w:tcPr>
            <w:tcW w:w="2264" w:type="dxa"/>
            <w:gridSpan w:val="2"/>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因素</w:t>
            </w:r>
          </w:p>
        </w:tc>
        <w:tc>
          <w:tcPr>
            <w:tcW w:w="7023"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实物状况描述</w:t>
            </w:r>
          </w:p>
        </w:tc>
      </w:tr>
      <w:tr w:rsidR="006818C3" w:rsidRPr="0083160B" w:rsidTr="00537948">
        <w:trPr>
          <w:trHeight w:val="369"/>
          <w:tblHeader/>
        </w:trPr>
        <w:tc>
          <w:tcPr>
            <w:tcW w:w="674" w:type="dxa"/>
            <w:vMerge w:val="restart"/>
            <w:vAlign w:val="center"/>
          </w:tcPr>
          <w:p w:rsidR="00351ECC" w:rsidRPr="0083160B" w:rsidRDefault="00351ECC"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土地实物状况</w:t>
            </w: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位置</w:t>
            </w:r>
          </w:p>
        </w:tc>
        <w:tc>
          <w:tcPr>
            <w:tcW w:w="7023" w:type="dxa"/>
            <w:vAlign w:val="center"/>
          </w:tcPr>
          <w:p w:rsidR="00351ECC" w:rsidRPr="0083160B" w:rsidRDefault="006B3545" w:rsidP="00D617DC">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所在宗地位于</w:t>
            </w:r>
            <w:r w:rsidR="00680F6D" w:rsidRPr="0083160B">
              <w:rPr>
                <w:rFonts w:ascii="仿宋_GB2312" w:eastAsia="仿宋_GB2312" w:hAnsi="宋体" w:hint="eastAsia"/>
                <w:bCs/>
                <w:szCs w:val="21"/>
              </w:rPr>
              <w:t>成都市</w:t>
            </w:r>
            <w:r w:rsidR="00124FA8">
              <w:rPr>
                <w:rFonts w:ascii="仿宋_GB2312" w:eastAsia="仿宋_GB2312" w:hAnsi="宋体" w:hint="eastAsia"/>
                <w:bCs/>
                <w:szCs w:val="21"/>
              </w:rPr>
              <w:t>彭州</w:t>
            </w:r>
            <w:r w:rsidR="00D617DC">
              <w:rPr>
                <w:rFonts w:ascii="仿宋_GB2312" w:eastAsia="仿宋_GB2312" w:hAnsi="宋体" w:hint="eastAsia"/>
                <w:bCs/>
                <w:szCs w:val="21"/>
              </w:rPr>
              <w:t>市</w:t>
            </w:r>
            <w:r w:rsidR="00124FA8">
              <w:rPr>
                <w:rFonts w:ascii="仿宋_GB2312" w:eastAsia="仿宋_GB2312" w:hAnsi="宋体" w:hint="eastAsia"/>
                <w:bCs/>
                <w:szCs w:val="21"/>
              </w:rPr>
              <w:t>致和镇协和路258号</w:t>
            </w:r>
            <w:r w:rsidR="00351ECC" w:rsidRPr="0083160B">
              <w:rPr>
                <w:rFonts w:ascii="仿宋_GB2312" w:eastAsia="仿宋_GB2312" w:hAnsi="宋体" w:hint="eastAsia"/>
                <w:bCs/>
                <w:szCs w:val="21"/>
              </w:rPr>
              <w:t>，</w:t>
            </w:r>
            <w:proofErr w:type="gramStart"/>
            <w:r w:rsidR="00351ECC" w:rsidRPr="0083160B">
              <w:rPr>
                <w:rFonts w:ascii="仿宋_GB2312" w:eastAsia="仿宋_GB2312" w:hAnsi="宋体" w:hint="eastAsia"/>
                <w:bCs/>
                <w:szCs w:val="21"/>
              </w:rPr>
              <w:t>南</w:t>
            </w:r>
            <w:r w:rsidR="0083160B" w:rsidRPr="0083160B">
              <w:rPr>
                <w:rFonts w:ascii="仿宋_GB2312" w:eastAsia="仿宋_GB2312" w:hAnsi="宋体" w:hint="eastAsia"/>
                <w:bCs/>
                <w:szCs w:val="21"/>
              </w:rPr>
              <w:t>临</w:t>
            </w:r>
            <w:r w:rsidR="00124FA8">
              <w:rPr>
                <w:rFonts w:ascii="仿宋_GB2312" w:eastAsia="仿宋_GB2312" w:hAnsi="宋体" w:hint="eastAsia"/>
                <w:bCs/>
                <w:szCs w:val="21"/>
              </w:rPr>
              <w:t>连封</w:t>
            </w:r>
            <w:proofErr w:type="gramEnd"/>
            <w:r w:rsidR="00124FA8">
              <w:rPr>
                <w:rFonts w:ascii="仿宋_GB2312" w:eastAsia="仿宋_GB2312" w:hAnsi="宋体" w:hint="eastAsia"/>
                <w:bCs/>
                <w:szCs w:val="21"/>
              </w:rPr>
              <w:t>北街</w:t>
            </w:r>
            <w:r w:rsidR="0083160B" w:rsidRPr="0083160B">
              <w:rPr>
                <w:rFonts w:ascii="仿宋_GB2312" w:eastAsia="仿宋_GB2312" w:hAnsi="宋体" w:hint="eastAsia"/>
                <w:bCs/>
                <w:szCs w:val="21"/>
              </w:rPr>
              <w:t>路，</w:t>
            </w:r>
            <w:r w:rsidR="00403E22" w:rsidRPr="0083160B">
              <w:rPr>
                <w:rFonts w:ascii="仿宋_GB2312" w:eastAsia="仿宋_GB2312" w:hAnsi="宋体" w:hint="eastAsia"/>
                <w:bCs/>
                <w:szCs w:val="21"/>
              </w:rPr>
              <w:t>北</w:t>
            </w:r>
            <w:r w:rsidR="0083160B" w:rsidRPr="0083160B">
              <w:rPr>
                <w:rFonts w:ascii="仿宋_GB2312" w:eastAsia="仿宋_GB2312" w:hAnsi="宋体" w:hint="eastAsia"/>
                <w:bCs/>
                <w:szCs w:val="21"/>
              </w:rPr>
              <w:t>临</w:t>
            </w:r>
            <w:r w:rsidR="00124FA8">
              <w:rPr>
                <w:rFonts w:ascii="仿宋_GB2312" w:eastAsia="仿宋_GB2312" w:hAnsi="宋体" w:hint="eastAsia"/>
                <w:bCs/>
                <w:szCs w:val="21"/>
              </w:rPr>
              <w:t>清洋大街</w:t>
            </w:r>
            <w:r w:rsidR="0083160B" w:rsidRPr="0083160B">
              <w:rPr>
                <w:rFonts w:ascii="仿宋_GB2312" w:eastAsia="仿宋_GB2312" w:hAnsi="宋体" w:hint="eastAsia"/>
                <w:bCs/>
                <w:szCs w:val="21"/>
              </w:rPr>
              <w:t>，东</w:t>
            </w:r>
            <w:r w:rsidR="00351ECC" w:rsidRPr="0083160B">
              <w:rPr>
                <w:rFonts w:ascii="仿宋_GB2312" w:eastAsia="仿宋_GB2312" w:hAnsi="宋体" w:hint="eastAsia"/>
                <w:bCs/>
                <w:szCs w:val="21"/>
              </w:rPr>
              <w:t>临</w:t>
            </w:r>
            <w:r w:rsidR="00124FA8">
              <w:rPr>
                <w:rFonts w:ascii="仿宋_GB2312" w:eastAsia="仿宋_GB2312" w:hAnsi="宋体" w:hint="eastAsia"/>
                <w:bCs/>
                <w:szCs w:val="21"/>
              </w:rPr>
              <w:t>协和路</w:t>
            </w:r>
            <w:r w:rsidR="00351ECC" w:rsidRPr="0083160B">
              <w:rPr>
                <w:rFonts w:ascii="仿宋_GB2312" w:eastAsia="仿宋_GB2312" w:hAnsi="宋体" w:hint="eastAsia"/>
                <w:bCs/>
                <w:szCs w:val="21"/>
              </w:rPr>
              <w:t>，西临</w:t>
            </w:r>
            <w:r w:rsidR="00124FA8">
              <w:rPr>
                <w:rFonts w:ascii="仿宋_GB2312" w:eastAsia="仿宋_GB2312" w:hAnsi="宋体" w:hint="eastAsia"/>
                <w:bCs/>
                <w:szCs w:val="21"/>
              </w:rPr>
              <w:t>新</w:t>
            </w:r>
            <w:proofErr w:type="gramStart"/>
            <w:r w:rsidR="00124FA8">
              <w:rPr>
                <w:rFonts w:ascii="仿宋_GB2312" w:eastAsia="仿宋_GB2312" w:hAnsi="宋体" w:hint="eastAsia"/>
                <w:bCs/>
                <w:szCs w:val="21"/>
              </w:rPr>
              <w:t>郫</w:t>
            </w:r>
            <w:proofErr w:type="gramEnd"/>
            <w:r w:rsidR="00124FA8">
              <w:rPr>
                <w:rFonts w:ascii="仿宋_GB2312" w:eastAsia="仿宋_GB2312" w:hAnsi="宋体" w:hint="eastAsia"/>
                <w:bCs/>
                <w:szCs w:val="21"/>
              </w:rPr>
              <w:t>彭路</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土地面积</w:t>
            </w:r>
          </w:p>
        </w:tc>
        <w:tc>
          <w:tcPr>
            <w:tcW w:w="7023" w:type="dxa"/>
            <w:vAlign w:val="center"/>
          </w:tcPr>
          <w:p w:rsidR="00351ECC" w:rsidRPr="0083160B" w:rsidRDefault="00351ECC" w:rsidP="00253D1B">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所在宗地土地面积适中</w:t>
            </w:r>
            <w:r w:rsidR="006A1219" w:rsidRPr="0083160B">
              <w:rPr>
                <w:rFonts w:ascii="仿宋_GB2312" w:eastAsia="仿宋_GB2312" w:hAnsi="宋体" w:hint="eastAsia"/>
                <w:bCs/>
                <w:szCs w:val="21"/>
              </w:rPr>
              <w:t>，</w:t>
            </w:r>
            <w:r w:rsidR="00124FA8" w:rsidRPr="006C1475">
              <w:rPr>
                <w:rFonts w:ascii="仿宋_GB2312" w:eastAsia="仿宋_GB2312" w:hint="eastAsia"/>
                <w:szCs w:val="21"/>
              </w:rPr>
              <w:t>未提供土地相关权属证书</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土地形状</w:t>
            </w:r>
          </w:p>
        </w:tc>
        <w:tc>
          <w:tcPr>
            <w:tcW w:w="7023" w:type="dxa"/>
            <w:vAlign w:val="center"/>
          </w:tcPr>
          <w:p w:rsidR="00351ECC" w:rsidRPr="0083160B" w:rsidRDefault="00403E22" w:rsidP="00A55AC0">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所在宗地形状</w:t>
            </w:r>
            <w:r w:rsidR="00680F6D" w:rsidRPr="0083160B">
              <w:rPr>
                <w:rFonts w:ascii="仿宋_GB2312" w:eastAsia="仿宋_GB2312" w:hAnsi="宋体" w:hint="eastAsia"/>
                <w:bCs/>
                <w:szCs w:val="21"/>
              </w:rPr>
              <w:t>呈较</w:t>
            </w:r>
            <w:r w:rsidRPr="0083160B">
              <w:rPr>
                <w:rFonts w:ascii="仿宋_GB2312" w:eastAsia="仿宋_GB2312" w:hAnsi="宋体" w:hint="eastAsia"/>
                <w:bCs/>
                <w:szCs w:val="21"/>
              </w:rPr>
              <w:t>规</w:t>
            </w:r>
            <w:r w:rsidRPr="00A55AC0">
              <w:rPr>
                <w:rFonts w:ascii="仿宋_GB2312" w:eastAsia="仿宋_GB2312" w:hAnsi="宋体" w:hint="eastAsia"/>
                <w:bCs/>
                <w:szCs w:val="21"/>
              </w:rPr>
              <w:t>则</w:t>
            </w:r>
            <w:r w:rsidR="00A55AC0" w:rsidRPr="00A55AC0">
              <w:rPr>
                <w:rFonts w:ascii="仿宋_GB2312" w:eastAsia="仿宋_GB2312" w:hAnsi="宋体" w:hint="eastAsia"/>
                <w:bCs/>
                <w:szCs w:val="21"/>
              </w:rPr>
              <w:t>正方</w:t>
            </w:r>
            <w:r w:rsidR="009A1259" w:rsidRPr="00A55AC0">
              <w:rPr>
                <w:rFonts w:ascii="仿宋_GB2312" w:eastAsia="仿宋_GB2312" w:hAnsi="宋体" w:hint="eastAsia"/>
                <w:bCs/>
                <w:szCs w:val="21"/>
              </w:rPr>
              <w:t>形</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地形、地势</w:t>
            </w:r>
          </w:p>
        </w:tc>
        <w:tc>
          <w:tcPr>
            <w:tcW w:w="7023" w:type="dxa"/>
            <w:vAlign w:val="center"/>
          </w:tcPr>
          <w:p w:rsidR="00351ECC" w:rsidRPr="0083160B" w:rsidRDefault="00351ECC"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所在地块地势基本平坦</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地质</w:t>
            </w:r>
          </w:p>
        </w:tc>
        <w:tc>
          <w:tcPr>
            <w:tcW w:w="7023" w:type="dxa"/>
            <w:vAlign w:val="center"/>
          </w:tcPr>
          <w:p w:rsidR="00351ECC" w:rsidRPr="0083160B" w:rsidRDefault="00351ECC"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未发现地基有沉降情况</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土壤</w:t>
            </w:r>
          </w:p>
        </w:tc>
        <w:tc>
          <w:tcPr>
            <w:tcW w:w="7023" w:type="dxa"/>
            <w:vAlign w:val="center"/>
          </w:tcPr>
          <w:p w:rsidR="00351ECC" w:rsidRPr="0083160B" w:rsidRDefault="00351ECC"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未发现污染情况</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土地开发程度</w:t>
            </w:r>
          </w:p>
        </w:tc>
        <w:tc>
          <w:tcPr>
            <w:tcW w:w="7023" w:type="dxa"/>
            <w:vAlign w:val="center"/>
          </w:tcPr>
          <w:p w:rsidR="00403E22" w:rsidRPr="0083160B" w:rsidRDefault="00351ECC"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宗地外“六通”（即：通上水、通下水、通电、通路、通气、通讯</w:t>
            </w:r>
            <w:r w:rsidR="00403E22" w:rsidRPr="0083160B">
              <w:rPr>
                <w:rFonts w:ascii="仿宋_GB2312" w:eastAsia="仿宋_GB2312" w:hAnsi="宋体" w:hint="eastAsia"/>
                <w:bCs/>
                <w:szCs w:val="21"/>
              </w:rPr>
              <w:t>）</w:t>
            </w:r>
          </w:p>
          <w:p w:rsidR="00351ECC" w:rsidRPr="0083160B" w:rsidRDefault="00351ECC" w:rsidP="00124FA8">
            <w:pPr>
              <w:spacing w:line="270" w:lineRule="exact"/>
              <w:jc w:val="left"/>
              <w:rPr>
                <w:rFonts w:ascii="仿宋_GB2312" w:eastAsia="仿宋_GB2312" w:hAnsi="宋体"/>
                <w:bCs/>
                <w:szCs w:val="21"/>
              </w:rPr>
            </w:pPr>
            <w:r w:rsidRPr="0083160B">
              <w:rPr>
                <w:rFonts w:ascii="仿宋_GB2312" w:eastAsia="仿宋_GB2312" w:hAnsi="宋体" w:hint="eastAsia"/>
                <w:bCs/>
                <w:szCs w:val="21"/>
              </w:rPr>
              <w:t>宗地内“</w:t>
            </w:r>
            <w:r w:rsidR="00124FA8">
              <w:rPr>
                <w:rFonts w:ascii="仿宋_GB2312" w:eastAsia="仿宋_GB2312" w:hAnsi="宋体" w:hint="eastAsia"/>
                <w:bCs/>
                <w:szCs w:val="21"/>
              </w:rPr>
              <w:t>六</w:t>
            </w:r>
            <w:r w:rsidRPr="0083160B">
              <w:rPr>
                <w:rFonts w:ascii="仿宋_GB2312" w:eastAsia="仿宋_GB2312" w:hAnsi="宋体" w:hint="eastAsia"/>
                <w:bCs/>
                <w:szCs w:val="21"/>
              </w:rPr>
              <w:t>通一平”（即：</w:t>
            </w:r>
            <w:r w:rsidR="00B95C7F" w:rsidRPr="0083160B">
              <w:rPr>
                <w:rFonts w:ascii="仿宋_GB2312" w:eastAsia="仿宋_GB2312" w:hAnsi="宋体" w:hint="eastAsia"/>
                <w:bCs/>
                <w:szCs w:val="21"/>
              </w:rPr>
              <w:t>通上水、通下水、通电、通路</w:t>
            </w:r>
            <w:r w:rsidRPr="0083160B">
              <w:rPr>
                <w:rFonts w:ascii="仿宋_GB2312" w:eastAsia="仿宋_GB2312" w:hAnsi="宋体" w:hint="eastAsia"/>
                <w:bCs/>
                <w:szCs w:val="21"/>
              </w:rPr>
              <w:t>、</w:t>
            </w:r>
            <w:r w:rsidR="00124FA8">
              <w:rPr>
                <w:rFonts w:ascii="仿宋_GB2312" w:eastAsia="仿宋_GB2312" w:hAnsi="宋体" w:hint="eastAsia"/>
                <w:bCs/>
                <w:szCs w:val="21"/>
              </w:rPr>
              <w:t>通气、</w:t>
            </w:r>
            <w:r w:rsidRPr="0083160B">
              <w:rPr>
                <w:rFonts w:ascii="仿宋_GB2312" w:eastAsia="仿宋_GB2312" w:hAnsi="宋体" w:hint="eastAsia"/>
                <w:bCs/>
                <w:szCs w:val="21"/>
              </w:rPr>
              <w:t>通讯及场地平整）</w:t>
            </w:r>
          </w:p>
        </w:tc>
      </w:tr>
      <w:tr w:rsidR="006818C3" w:rsidRPr="0083160B" w:rsidTr="00537948">
        <w:trPr>
          <w:trHeight w:val="369"/>
          <w:tblHeader/>
        </w:trPr>
        <w:tc>
          <w:tcPr>
            <w:tcW w:w="674" w:type="dxa"/>
            <w:vMerge w:val="restart"/>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建筑物实物状况</w:t>
            </w: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建筑规模</w:t>
            </w:r>
          </w:p>
        </w:tc>
        <w:tc>
          <w:tcPr>
            <w:tcW w:w="7023" w:type="dxa"/>
            <w:vAlign w:val="center"/>
          </w:tcPr>
          <w:p w:rsidR="00351ECC" w:rsidRPr="0083160B" w:rsidRDefault="00351ECC" w:rsidP="00124FA8">
            <w:pPr>
              <w:spacing w:line="270" w:lineRule="exact"/>
              <w:jc w:val="left"/>
              <w:rPr>
                <w:rFonts w:ascii="仿宋_GB2312" w:eastAsia="仿宋_GB2312" w:hAnsi="宋体"/>
                <w:bCs/>
                <w:szCs w:val="21"/>
              </w:rPr>
            </w:pPr>
            <w:r w:rsidRPr="0083160B">
              <w:rPr>
                <w:rFonts w:ascii="仿宋_GB2312" w:eastAsia="仿宋_GB2312" w:hAnsi="宋体" w:hint="eastAsia"/>
                <w:bCs/>
                <w:szCs w:val="21"/>
              </w:rPr>
              <w:t>建筑面积</w:t>
            </w:r>
            <w:r w:rsidR="00124FA8">
              <w:rPr>
                <w:rFonts w:ascii="仿宋_GB2312" w:eastAsia="仿宋_GB2312" w:hAnsi="宋体" w:hint="eastAsia"/>
                <w:bCs/>
                <w:szCs w:val="21"/>
              </w:rPr>
              <w:t>71.84</w:t>
            </w:r>
            <w:r w:rsidRPr="0083160B">
              <w:rPr>
                <w:rFonts w:ascii="宋体" w:hAnsi="宋体" w:cs="宋体" w:hint="eastAsia"/>
                <w:bCs/>
                <w:szCs w:val="21"/>
              </w:rPr>
              <w:t>㎡</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建筑结构</w:t>
            </w:r>
          </w:p>
        </w:tc>
        <w:tc>
          <w:tcPr>
            <w:tcW w:w="7023" w:type="dxa"/>
            <w:vAlign w:val="center"/>
          </w:tcPr>
          <w:p w:rsidR="00351ECC" w:rsidRPr="0083160B" w:rsidRDefault="00124FA8" w:rsidP="006107C8">
            <w:pPr>
              <w:spacing w:line="270" w:lineRule="exact"/>
              <w:jc w:val="left"/>
              <w:rPr>
                <w:rFonts w:ascii="仿宋_GB2312" w:eastAsia="仿宋_GB2312" w:hAnsi="宋体"/>
                <w:bCs/>
                <w:szCs w:val="21"/>
              </w:rPr>
            </w:pPr>
            <w:r>
              <w:rPr>
                <w:rFonts w:ascii="仿宋_GB2312" w:eastAsia="仿宋_GB2312" w:hAnsi="宋体" w:hint="eastAsia"/>
                <w:bCs/>
                <w:szCs w:val="21"/>
              </w:rPr>
              <w:t>框架剪力墙</w:t>
            </w:r>
            <w:r w:rsidR="00351ECC" w:rsidRPr="0083160B">
              <w:rPr>
                <w:rFonts w:ascii="仿宋_GB2312" w:eastAsia="仿宋_GB2312" w:hAnsi="宋体" w:hint="eastAsia"/>
                <w:bCs/>
                <w:szCs w:val="21"/>
              </w:rPr>
              <w:t>结构</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9A1259"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利用现状</w:t>
            </w:r>
          </w:p>
        </w:tc>
        <w:tc>
          <w:tcPr>
            <w:tcW w:w="7023" w:type="dxa"/>
            <w:vAlign w:val="center"/>
          </w:tcPr>
          <w:p w:rsidR="00351ECC" w:rsidRPr="0083160B" w:rsidRDefault="009A1259"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作</w:t>
            </w:r>
            <w:r w:rsidR="00680F6D" w:rsidRPr="0083160B">
              <w:rPr>
                <w:rFonts w:ascii="仿宋_GB2312" w:eastAsia="仿宋_GB2312" w:hAnsi="宋体" w:hint="eastAsia"/>
                <w:bCs/>
                <w:szCs w:val="21"/>
              </w:rPr>
              <w:t>为住宅</w:t>
            </w:r>
            <w:r w:rsidRPr="0083160B">
              <w:rPr>
                <w:rFonts w:ascii="仿宋_GB2312" w:eastAsia="仿宋_GB2312" w:hAnsi="宋体" w:hint="eastAsia"/>
                <w:bCs/>
                <w:szCs w:val="21"/>
              </w:rPr>
              <w:t>用房使用</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层高</w:t>
            </w:r>
          </w:p>
        </w:tc>
        <w:tc>
          <w:tcPr>
            <w:tcW w:w="7023" w:type="dxa"/>
            <w:vAlign w:val="center"/>
          </w:tcPr>
          <w:p w:rsidR="00351ECC" w:rsidRPr="0083160B" w:rsidRDefault="00680F6D"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3</w:t>
            </w:r>
            <w:r w:rsidR="00351ECC" w:rsidRPr="0083160B">
              <w:rPr>
                <w:rFonts w:ascii="仿宋_GB2312" w:eastAsia="仿宋_GB2312" w:hAnsi="宋体" w:hint="eastAsia"/>
                <w:bCs/>
                <w:szCs w:val="21"/>
              </w:rPr>
              <w:t>米</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设施设备</w:t>
            </w:r>
          </w:p>
        </w:tc>
        <w:tc>
          <w:tcPr>
            <w:tcW w:w="7023" w:type="dxa"/>
            <w:vAlign w:val="center"/>
          </w:tcPr>
          <w:p w:rsidR="00351ECC" w:rsidRPr="0083160B" w:rsidRDefault="00680F6D"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水、电、气等房屋内部设施安装到户，设单元门禁系统</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装饰装修</w:t>
            </w:r>
          </w:p>
        </w:tc>
        <w:tc>
          <w:tcPr>
            <w:tcW w:w="7023" w:type="dxa"/>
            <w:vAlign w:val="center"/>
          </w:tcPr>
          <w:p w:rsidR="00351ECC" w:rsidRPr="0083160B" w:rsidRDefault="003B0ABB" w:rsidP="000B38B2">
            <w:pPr>
              <w:spacing w:line="270" w:lineRule="exact"/>
              <w:jc w:val="left"/>
              <w:rPr>
                <w:rFonts w:ascii="仿宋_GB2312" w:eastAsia="仿宋_GB2312" w:hAnsi="宋体"/>
                <w:bCs/>
                <w:szCs w:val="21"/>
              </w:rPr>
            </w:pPr>
            <w:r w:rsidRPr="0083160B">
              <w:rPr>
                <w:rFonts w:ascii="仿宋_GB2312" w:eastAsia="仿宋_GB2312" w:hAnsi="宋体" w:hint="eastAsia"/>
                <w:bCs/>
                <w:szCs w:val="21"/>
              </w:rPr>
              <w:t>客厅、餐厅地面铺</w:t>
            </w:r>
            <w:r w:rsidR="000B38B2">
              <w:rPr>
                <w:rFonts w:ascii="仿宋_GB2312" w:eastAsia="仿宋_GB2312" w:hAnsi="宋体" w:hint="eastAsia"/>
                <w:bCs/>
                <w:szCs w:val="21"/>
              </w:rPr>
              <w:t>木地板</w:t>
            </w:r>
            <w:r w:rsidRPr="0083160B">
              <w:rPr>
                <w:rFonts w:ascii="仿宋_GB2312" w:eastAsia="仿宋_GB2312" w:hAnsi="宋体" w:hint="eastAsia"/>
                <w:bCs/>
                <w:szCs w:val="21"/>
              </w:rPr>
              <w:t>，墙面刷乳胶漆，天棚</w:t>
            </w:r>
            <w:r w:rsidR="000B38B2">
              <w:rPr>
                <w:rFonts w:ascii="仿宋_GB2312" w:eastAsia="仿宋_GB2312" w:hAnsi="宋体" w:hint="eastAsia"/>
                <w:bCs/>
                <w:szCs w:val="21"/>
              </w:rPr>
              <w:t>刷乳胶漆</w:t>
            </w:r>
            <w:r w:rsidRPr="0083160B">
              <w:rPr>
                <w:rFonts w:ascii="仿宋_GB2312" w:eastAsia="仿宋_GB2312" w:hAnsi="宋体" w:hint="eastAsia"/>
                <w:bCs/>
                <w:szCs w:val="21"/>
              </w:rPr>
              <w:t>；卧室地面铺木地板，墙面刷乳胶漆，天棚刷乳胶漆；厨房、卫生间地面铺地砖，墙面贴墙砖，天棚铝扣板吊顶；入户安装防盗门，室内安装木门，窗户为塑钢窗</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空间布局</w:t>
            </w:r>
          </w:p>
        </w:tc>
        <w:tc>
          <w:tcPr>
            <w:tcW w:w="7023" w:type="dxa"/>
            <w:vAlign w:val="center"/>
          </w:tcPr>
          <w:p w:rsidR="00351ECC" w:rsidRPr="0083160B" w:rsidRDefault="003B0ABB" w:rsidP="00A55AC0">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所在单元为</w:t>
            </w:r>
            <w:r w:rsidR="00FC7935" w:rsidRPr="00A55AC0">
              <w:rPr>
                <w:rFonts w:ascii="仿宋_GB2312" w:eastAsia="仿宋_GB2312" w:hAnsi="宋体" w:hint="eastAsia"/>
                <w:bCs/>
                <w:szCs w:val="21"/>
              </w:rPr>
              <w:t>2</w:t>
            </w:r>
            <w:r w:rsidR="00A55AC0">
              <w:rPr>
                <w:rFonts w:ascii="仿宋_GB2312" w:eastAsia="仿宋_GB2312" w:hAnsi="宋体" w:hint="eastAsia"/>
                <w:bCs/>
                <w:szCs w:val="21"/>
              </w:rPr>
              <w:t>电</w:t>
            </w:r>
            <w:r w:rsidRPr="00A55AC0">
              <w:rPr>
                <w:rFonts w:ascii="仿宋_GB2312" w:eastAsia="仿宋_GB2312" w:hAnsi="宋体" w:hint="eastAsia"/>
                <w:bCs/>
                <w:szCs w:val="21"/>
              </w:rPr>
              <w:t>梯</w:t>
            </w:r>
            <w:r w:rsidR="00252AC6" w:rsidRPr="00A55AC0">
              <w:rPr>
                <w:rFonts w:ascii="仿宋_GB2312" w:eastAsia="仿宋_GB2312" w:hAnsi="宋体" w:hint="eastAsia"/>
                <w:bCs/>
                <w:szCs w:val="21"/>
              </w:rPr>
              <w:t>4</w:t>
            </w:r>
            <w:r w:rsidRPr="0083160B">
              <w:rPr>
                <w:rFonts w:ascii="仿宋_GB2312" w:eastAsia="仿宋_GB2312" w:hAnsi="宋体" w:hint="eastAsia"/>
                <w:bCs/>
                <w:szCs w:val="21"/>
              </w:rPr>
              <w:t>户，室内布局为</w:t>
            </w:r>
            <w:r w:rsidR="00D0260F">
              <w:rPr>
                <w:rFonts w:ascii="仿宋_GB2312" w:eastAsia="仿宋_GB2312" w:hAnsi="宋体" w:hint="eastAsia"/>
                <w:bCs/>
                <w:szCs w:val="21"/>
              </w:rPr>
              <w:t>2</w:t>
            </w:r>
            <w:r w:rsidRPr="0083160B">
              <w:rPr>
                <w:rFonts w:ascii="仿宋_GB2312" w:eastAsia="仿宋_GB2312" w:hAnsi="宋体" w:hint="eastAsia"/>
                <w:bCs/>
                <w:szCs w:val="21"/>
              </w:rPr>
              <w:t>室</w:t>
            </w:r>
            <w:r w:rsidR="00D0260F">
              <w:rPr>
                <w:rFonts w:ascii="仿宋_GB2312" w:eastAsia="仿宋_GB2312" w:hAnsi="宋体" w:hint="eastAsia"/>
                <w:bCs/>
                <w:szCs w:val="21"/>
              </w:rPr>
              <w:t>2</w:t>
            </w:r>
            <w:r w:rsidRPr="0083160B">
              <w:rPr>
                <w:rFonts w:ascii="仿宋_GB2312" w:eastAsia="仿宋_GB2312" w:hAnsi="宋体" w:hint="eastAsia"/>
                <w:bCs/>
                <w:szCs w:val="21"/>
              </w:rPr>
              <w:t>厅1厨</w:t>
            </w:r>
            <w:r w:rsidR="00D0260F">
              <w:rPr>
                <w:rFonts w:ascii="仿宋_GB2312" w:eastAsia="仿宋_GB2312" w:hAnsi="宋体" w:hint="eastAsia"/>
                <w:bCs/>
                <w:szCs w:val="21"/>
              </w:rPr>
              <w:t>1</w:t>
            </w:r>
            <w:r w:rsidRPr="0083160B">
              <w:rPr>
                <w:rFonts w:ascii="仿宋_GB2312" w:eastAsia="仿宋_GB2312" w:hAnsi="宋体" w:hint="eastAsia"/>
                <w:bCs/>
                <w:szCs w:val="21"/>
              </w:rPr>
              <w:t>卫，</w:t>
            </w:r>
            <w:r w:rsidR="00BB2B27" w:rsidRPr="0083160B">
              <w:rPr>
                <w:rFonts w:ascii="仿宋_GB2312" w:eastAsia="仿宋_GB2312" w:hAnsi="宋体" w:hint="eastAsia"/>
                <w:bCs/>
                <w:szCs w:val="21"/>
              </w:rPr>
              <w:t>平</w:t>
            </w:r>
            <w:r w:rsidRPr="0083160B">
              <w:rPr>
                <w:rFonts w:ascii="仿宋_GB2312" w:eastAsia="仿宋_GB2312" w:hAnsi="宋体" w:hint="eastAsia"/>
                <w:bCs/>
                <w:szCs w:val="21"/>
              </w:rPr>
              <w:t>层，平面布局合理</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建筑功能</w:t>
            </w:r>
          </w:p>
        </w:tc>
        <w:tc>
          <w:tcPr>
            <w:tcW w:w="7023" w:type="dxa"/>
            <w:vAlign w:val="center"/>
          </w:tcPr>
          <w:p w:rsidR="00351ECC" w:rsidRPr="0083160B" w:rsidRDefault="00351ECC"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能够满足</w:t>
            </w:r>
            <w:r w:rsidR="003B0ABB" w:rsidRPr="0083160B">
              <w:rPr>
                <w:rFonts w:ascii="仿宋_GB2312" w:eastAsia="仿宋_GB2312" w:hAnsi="宋体" w:hint="eastAsia"/>
                <w:bCs/>
                <w:szCs w:val="21"/>
              </w:rPr>
              <w:t>住宅</w:t>
            </w:r>
            <w:r w:rsidRPr="0083160B">
              <w:rPr>
                <w:rFonts w:ascii="仿宋_GB2312" w:eastAsia="仿宋_GB2312" w:hAnsi="宋体" w:hint="eastAsia"/>
                <w:bCs/>
                <w:szCs w:val="21"/>
              </w:rPr>
              <w:t>需求</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外观</w:t>
            </w:r>
          </w:p>
        </w:tc>
        <w:tc>
          <w:tcPr>
            <w:tcW w:w="7023" w:type="dxa"/>
            <w:vAlign w:val="center"/>
          </w:tcPr>
          <w:p w:rsidR="00351ECC" w:rsidRPr="0083160B" w:rsidRDefault="00BB2B27" w:rsidP="0083160B">
            <w:pPr>
              <w:spacing w:line="270" w:lineRule="exact"/>
              <w:jc w:val="left"/>
              <w:rPr>
                <w:rFonts w:ascii="仿宋_GB2312" w:eastAsia="仿宋_GB2312" w:hAnsi="宋体"/>
                <w:bCs/>
                <w:szCs w:val="21"/>
              </w:rPr>
            </w:pPr>
            <w:r w:rsidRPr="0083160B">
              <w:rPr>
                <w:rFonts w:ascii="仿宋_GB2312" w:eastAsia="仿宋_GB2312" w:hAnsi="宋体" w:hint="eastAsia"/>
                <w:bCs/>
                <w:szCs w:val="21"/>
              </w:rPr>
              <w:t>外墙</w:t>
            </w:r>
            <w:r w:rsidR="003B0ABB" w:rsidRPr="0083160B">
              <w:rPr>
                <w:rFonts w:ascii="仿宋_GB2312" w:eastAsia="仿宋_GB2312" w:hAnsi="宋体" w:hint="eastAsia"/>
                <w:bCs/>
                <w:szCs w:val="21"/>
              </w:rPr>
              <w:t>贴瓷砖</w:t>
            </w:r>
          </w:p>
        </w:tc>
      </w:tr>
      <w:tr w:rsidR="006818C3" w:rsidRPr="0083160B" w:rsidTr="00537948">
        <w:trPr>
          <w:trHeight w:val="369"/>
          <w:tblHeader/>
        </w:trPr>
        <w:tc>
          <w:tcPr>
            <w:tcW w:w="674" w:type="dxa"/>
            <w:vMerge/>
            <w:vAlign w:val="center"/>
          </w:tcPr>
          <w:p w:rsidR="00351ECC" w:rsidRPr="0083160B" w:rsidRDefault="00351ECC" w:rsidP="0083160B">
            <w:pPr>
              <w:spacing w:line="270" w:lineRule="exact"/>
              <w:jc w:val="left"/>
              <w:rPr>
                <w:rFonts w:ascii="仿宋_GB2312" w:eastAsia="仿宋_GB2312" w:hAnsi="宋体"/>
                <w:bCs/>
                <w:szCs w:val="21"/>
              </w:rPr>
            </w:pPr>
          </w:p>
        </w:tc>
        <w:tc>
          <w:tcPr>
            <w:tcW w:w="1590" w:type="dxa"/>
            <w:vAlign w:val="center"/>
          </w:tcPr>
          <w:p w:rsidR="00351ECC" w:rsidRPr="0083160B" w:rsidRDefault="00351ECC" w:rsidP="00CD17BF">
            <w:pPr>
              <w:spacing w:line="270" w:lineRule="exact"/>
              <w:jc w:val="center"/>
              <w:rPr>
                <w:rFonts w:ascii="仿宋_GB2312" w:eastAsia="仿宋_GB2312" w:hAnsi="宋体"/>
                <w:bCs/>
                <w:szCs w:val="21"/>
              </w:rPr>
            </w:pPr>
            <w:r w:rsidRPr="0083160B">
              <w:rPr>
                <w:rFonts w:ascii="仿宋_GB2312" w:eastAsia="仿宋_GB2312" w:hAnsi="宋体" w:hint="eastAsia"/>
                <w:bCs/>
                <w:szCs w:val="21"/>
              </w:rPr>
              <w:t>新旧程度</w:t>
            </w:r>
          </w:p>
        </w:tc>
        <w:tc>
          <w:tcPr>
            <w:tcW w:w="7023" w:type="dxa"/>
            <w:vAlign w:val="center"/>
          </w:tcPr>
          <w:p w:rsidR="00351ECC" w:rsidRPr="0083160B" w:rsidRDefault="00351ECC" w:rsidP="00D0260F">
            <w:pPr>
              <w:spacing w:line="270" w:lineRule="exact"/>
              <w:jc w:val="left"/>
              <w:rPr>
                <w:rFonts w:ascii="仿宋_GB2312" w:eastAsia="仿宋_GB2312" w:hAnsi="宋体"/>
                <w:bCs/>
                <w:szCs w:val="21"/>
              </w:rPr>
            </w:pPr>
            <w:r w:rsidRPr="0083160B">
              <w:rPr>
                <w:rFonts w:ascii="仿宋_GB2312" w:eastAsia="仿宋_GB2312" w:hAnsi="宋体" w:hint="eastAsia"/>
                <w:bCs/>
                <w:szCs w:val="21"/>
              </w:rPr>
              <w:t>建成年份为</w:t>
            </w:r>
            <w:r w:rsidR="006B3545" w:rsidRPr="0083160B">
              <w:rPr>
                <w:rFonts w:ascii="仿宋_GB2312" w:eastAsia="仿宋_GB2312" w:hAnsi="宋体" w:hint="eastAsia"/>
                <w:bCs/>
                <w:szCs w:val="21"/>
              </w:rPr>
              <w:t>20</w:t>
            </w:r>
            <w:r w:rsidR="00D0260F">
              <w:rPr>
                <w:rFonts w:ascii="仿宋_GB2312" w:eastAsia="仿宋_GB2312" w:hAnsi="宋体" w:hint="eastAsia"/>
                <w:bCs/>
                <w:szCs w:val="21"/>
              </w:rPr>
              <w:t>13</w:t>
            </w:r>
            <w:r w:rsidR="00B95C7F" w:rsidRPr="0083160B">
              <w:rPr>
                <w:rFonts w:ascii="仿宋_GB2312" w:eastAsia="仿宋_GB2312" w:hAnsi="宋体" w:hint="eastAsia"/>
                <w:bCs/>
                <w:szCs w:val="21"/>
              </w:rPr>
              <w:t>年，</w:t>
            </w:r>
            <w:r w:rsidR="00F312F1" w:rsidRPr="0083160B">
              <w:rPr>
                <w:rFonts w:ascii="仿宋_GB2312" w:eastAsia="仿宋_GB2312" w:hAnsi="宋体" w:hint="eastAsia"/>
                <w:bCs/>
                <w:szCs w:val="21"/>
              </w:rPr>
              <w:t>维护保养</w:t>
            </w:r>
            <w:r w:rsidR="00D0260F">
              <w:rPr>
                <w:rFonts w:ascii="仿宋_GB2312" w:eastAsia="仿宋_GB2312" w:hAnsi="宋体" w:hint="eastAsia"/>
                <w:bCs/>
                <w:szCs w:val="21"/>
              </w:rPr>
              <w:t>较好</w:t>
            </w:r>
            <w:r w:rsidRPr="0083160B">
              <w:rPr>
                <w:rFonts w:ascii="仿宋_GB2312" w:eastAsia="仿宋_GB2312" w:hAnsi="宋体" w:hint="eastAsia"/>
                <w:bCs/>
                <w:szCs w:val="21"/>
              </w:rPr>
              <w:t>，综合成新率</w:t>
            </w:r>
            <w:r w:rsidR="00D0260F">
              <w:rPr>
                <w:rFonts w:ascii="仿宋_GB2312" w:eastAsia="仿宋_GB2312" w:hAnsi="宋体" w:hint="eastAsia"/>
                <w:bCs/>
                <w:szCs w:val="21"/>
              </w:rPr>
              <w:t>较高</w:t>
            </w:r>
            <w:r w:rsidR="0064592F" w:rsidRPr="0083160B">
              <w:rPr>
                <w:rFonts w:ascii="仿宋_GB2312" w:eastAsia="仿宋_GB2312" w:hAnsi="宋体" w:hint="eastAsia"/>
                <w:bCs/>
                <w:szCs w:val="21"/>
              </w:rPr>
              <w:t>，能正常使用</w:t>
            </w:r>
          </w:p>
        </w:tc>
      </w:tr>
    </w:tbl>
    <w:p w:rsidR="003B0ABB" w:rsidRPr="00EA0984" w:rsidRDefault="003B0ABB" w:rsidP="00CD17BF">
      <w:pPr>
        <w:spacing w:beforeLines="20" w:before="116" w:afterLines="20" w:after="116" w:line="500" w:lineRule="exact"/>
        <w:jc w:val="left"/>
        <w:rPr>
          <w:rFonts w:ascii="仿宋_GB2312" w:eastAsia="仿宋_GB2312" w:hAnsi="宋体" w:cs="仿宋"/>
          <w:kern w:val="0"/>
          <w:sz w:val="28"/>
          <w:szCs w:val="28"/>
        </w:rPr>
      </w:pPr>
      <w:r w:rsidRPr="00EA0984">
        <w:rPr>
          <w:rFonts w:ascii="仿宋_GB2312" w:eastAsia="仿宋_GB2312" w:hint="eastAsia"/>
          <w:b/>
          <w:bCs/>
          <w:sz w:val="28"/>
          <w:szCs w:val="28"/>
        </w:rPr>
        <w:t>表</w:t>
      </w:r>
      <w:r>
        <w:rPr>
          <w:rFonts w:ascii="仿宋_GB2312" w:eastAsia="仿宋_GB2312" w:hint="eastAsia"/>
          <w:b/>
          <w:bCs/>
          <w:sz w:val="28"/>
          <w:szCs w:val="28"/>
        </w:rPr>
        <w:t>5</w:t>
      </w:r>
      <w:r w:rsidRPr="00EA0984">
        <w:rPr>
          <w:rFonts w:ascii="仿宋_GB2312" w:eastAsia="仿宋_GB2312" w:hint="eastAsia"/>
          <w:b/>
          <w:bCs/>
          <w:sz w:val="28"/>
          <w:szCs w:val="28"/>
        </w:rPr>
        <w:t xml:space="preserve">                      估价对象</w:t>
      </w:r>
      <w:r>
        <w:rPr>
          <w:rFonts w:ascii="仿宋_GB2312" w:eastAsia="仿宋_GB2312" w:hint="eastAsia"/>
          <w:b/>
          <w:bCs/>
          <w:sz w:val="28"/>
          <w:szCs w:val="28"/>
        </w:rPr>
        <w:t>2</w:t>
      </w:r>
      <w:r w:rsidRPr="00EA0984">
        <w:rPr>
          <w:rFonts w:ascii="仿宋_GB2312" w:eastAsia="仿宋_GB2312" w:hint="eastAsia"/>
          <w:b/>
          <w:bCs/>
          <w:sz w:val="28"/>
          <w:szCs w:val="28"/>
        </w:rPr>
        <w:t>实物状况表</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1590"/>
        <w:gridCol w:w="7023"/>
      </w:tblGrid>
      <w:tr w:rsidR="00D0260F" w:rsidRPr="0083160B" w:rsidTr="00537948">
        <w:trPr>
          <w:trHeight w:val="340"/>
          <w:tblHeader/>
        </w:trPr>
        <w:tc>
          <w:tcPr>
            <w:tcW w:w="2264" w:type="dxa"/>
            <w:gridSpan w:val="2"/>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因素</w:t>
            </w:r>
          </w:p>
        </w:tc>
        <w:tc>
          <w:tcPr>
            <w:tcW w:w="7023"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实物状况描述</w:t>
            </w:r>
          </w:p>
        </w:tc>
      </w:tr>
      <w:tr w:rsidR="00D0260F" w:rsidRPr="0083160B" w:rsidTr="00537948">
        <w:trPr>
          <w:trHeight w:val="340"/>
        </w:trPr>
        <w:tc>
          <w:tcPr>
            <w:tcW w:w="674" w:type="dxa"/>
            <w:vMerge w:val="restart"/>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土地实物状况</w:t>
            </w: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位置</w:t>
            </w:r>
          </w:p>
        </w:tc>
        <w:tc>
          <w:tcPr>
            <w:tcW w:w="7023" w:type="dxa"/>
            <w:vAlign w:val="center"/>
          </w:tcPr>
          <w:p w:rsidR="00D0260F" w:rsidRPr="0083160B" w:rsidRDefault="00D0260F" w:rsidP="00D617DC">
            <w:pPr>
              <w:spacing w:line="270" w:lineRule="exact"/>
              <w:jc w:val="left"/>
              <w:rPr>
                <w:rFonts w:ascii="仿宋_GB2312" w:eastAsia="仿宋_GB2312" w:hAnsi="宋体"/>
                <w:bCs/>
                <w:szCs w:val="21"/>
              </w:rPr>
            </w:pPr>
            <w:r w:rsidRPr="001B4D1A">
              <w:rPr>
                <w:rFonts w:ascii="仿宋_GB2312" w:eastAsia="仿宋_GB2312" w:hAnsi="宋体" w:hint="eastAsia"/>
                <w:szCs w:val="21"/>
              </w:rPr>
              <w:t>所在宗地位于</w:t>
            </w:r>
            <w:r>
              <w:rPr>
                <w:rFonts w:ascii="仿宋_GB2312" w:eastAsia="仿宋_GB2312" w:hAnsi="宋体" w:hint="eastAsia"/>
                <w:bCs/>
                <w:szCs w:val="21"/>
              </w:rPr>
              <w:t>成都市彭州</w:t>
            </w:r>
            <w:r w:rsidR="00D617DC">
              <w:rPr>
                <w:rFonts w:ascii="仿宋_GB2312" w:eastAsia="仿宋_GB2312" w:hAnsi="宋体" w:hint="eastAsia"/>
                <w:bCs/>
                <w:szCs w:val="21"/>
              </w:rPr>
              <w:t>市</w:t>
            </w:r>
            <w:r>
              <w:rPr>
                <w:rFonts w:ascii="仿宋_GB2312" w:eastAsia="仿宋_GB2312" w:hAnsi="宋体" w:hint="eastAsia"/>
                <w:bCs/>
                <w:szCs w:val="21"/>
              </w:rPr>
              <w:t>天彭镇朝阳中路366号</w:t>
            </w:r>
            <w:r w:rsidRPr="001B4D1A">
              <w:rPr>
                <w:rFonts w:ascii="仿宋_GB2312" w:eastAsia="仿宋_GB2312" w:hAnsi="宋体" w:hint="eastAsia"/>
                <w:bCs/>
                <w:szCs w:val="21"/>
              </w:rPr>
              <w:t>，</w:t>
            </w:r>
            <w:r w:rsidRPr="001B4D1A">
              <w:rPr>
                <w:rFonts w:ascii="仿宋_GB2312" w:eastAsia="仿宋_GB2312" w:hAnsi="宋体" w:hint="eastAsia"/>
                <w:szCs w:val="21"/>
                <w:lang w:val="zh-CN"/>
              </w:rPr>
              <w:t>南临</w:t>
            </w:r>
            <w:r>
              <w:rPr>
                <w:rFonts w:ascii="宋体" w:hAnsi="宋体" w:cs="宋体" w:hint="eastAsia"/>
                <w:szCs w:val="21"/>
                <w:lang w:val="zh-CN"/>
              </w:rPr>
              <w:t>昇</w:t>
            </w:r>
            <w:r>
              <w:rPr>
                <w:rFonts w:ascii="仿宋_GB2312" w:eastAsia="仿宋_GB2312" w:hAnsi="仿宋_GB2312" w:cs="仿宋_GB2312" w:hint="eastAsia"/>
                <w:szCs w:val="21"/>
                <w:lang w:val="zh-CN"/>
              </w:rPr>
              <w:t>华台</w:t>
            </w:r>
            <w:r>
              <w:rPr>
                <w:rFonts w:ascii="仿宋_GB2312" w:eastAsia="仿宋_GB2312" w:hAnsi="宋体" w:hint="eastAsia"/>
                <w:szCs w:val="21"/>
                <w:lang w:val="zh-CN"/>
              </w:rPr>
              <w:t>商业广场</w:t>
            </w:r>
            <w:r w:rsidRPr="001B4D1A">
              <w:rPr>
                <w:rFonts w:ascii="仿宋_GB2312" w:eastAsia="仿宋_GB2312" w:hAnsi="宋体" w:hint="eastAsia"/>
                <w:szCs w:val="21"/>
                <w:lang w:val="zh-CN"/>
              </w:rPr>
              <w:t>，北临</w:t>
            </w:r>
            <w:r>
              <w:rPr>
                <w:rFonts w:ascii="仿宋_GB2312" w:eastAsia="仿宋_GB2312" w:hAnsi="宋体" w:hint="eastAsia"/>
                <w:szCs w:val="21"/>
                <w:lang w:val="zh-CN"/>
              </w:rPr>
              <w:t>牡丹北路</w:t>
            </w:r>
            <w:r w:rsidRPr="001B4D1A">
              <w:rPr>
                <w:rFonts w:ascii="仿宋_GB2312" w:eastAsia="仿宋_GB2312" w:hAnsi="宋体" w:hint="eastAsia"/>
                <w:szCs w:val="21"/>
                <w:lang w:val="zh-CN"/>
              </w:rPr>
              <w:t>，东临</w:t>
            </w:r>
            <w:r>
              <w:rPr>
                <w:rFonts w:ascii="仿宋_GB2312" w:eastAsia="仿宋_GB2312" w:hAnsi="宋体" w:hint="eastAsia"/>
                <w:szCs w:val="21"/>
                <w:lang w:val="zh-CN"/>
              </w:rPr>
              <w:t>调露巷</w:t>
            </w:r>
            <w:r w:rsidRPr="001B4D1A">
              <w:rPr>
                <w:rFonts w:ascii="仿宋_GB2312" w:eastAsia="仿宋_GB2312" w:hAnsi="宋体" w:hint="eastAsia"/>
                <w:szCs w:val="21"/>
                <w:lang w:val="zh-CN"/>
              </w:rPr>
              <w:t>，西临</w:t>
            </w:r>
            <w:r>
              <w:rPr>
                <w:rFonts w:ascii="仿宋_GB2312" w:eastAsia="仿宋_GB2312" w:hAnsi="宋体" w:hint="eastAsia"/>
                <w:szCs w:val="21"/>
                <w:lang w:val="zh-CN"/>
              </w:rPr>
              <w:t>朝阳中路</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土地面积</w:t>
            </w:r>
          </w:p>
        </w:tc>
        <w:tc>
          <w:tcPr>
            <w:tcW w:w="7023" w:type="dxa"/>
            <w:vAlign w:val="center"/>
          </w:tcPr>
          <w:p w:rsidR="00D0260F" w:rsidRPr="0083160B" w:rsidRDefault="00D0260F" w:rsidP="00253D1B">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所在宗地土地面积适中，</w:t>
            </w:r>
            <w:r w:rsidRPr="006C1475">
              <w:rPr>
                <w:rFonts w:ascii="仿宋_GB2312" w:eastAsia="仿宋_GB2312" w:hint="eastAsia"/>
                <w:szCs w:val="21"/>
              </w:rPr>
              <w:t>未提供土地相关权属证书</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土地形状</w:t>
            </w:r>
          </w:p>
        </w:tc>
        <w:tc>
          <w:tcPr>
            <w:tcW w:w="7023" w:type="dxa"/>
            <w:vAlign w:val="center"/>
          </w:tcPr>
          <w:p w:rsidR="00D0260F" w:rsidRPr="0083160B" w:rsidRDefault="00D0260F" w:rsidP="00D0260F">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所在宗地形状</w:t>
            </w:r>
            <w:r>
              <w:rPr>
                <w:rFonts w:ascii="仿宋_GB2312" w:eastAsia="仿宋_GB2312" w:hAnsi="宋体" w:hint="eastAsia"/>
                <w:bCs/>
                <w:szCs w:val="21"/>
              </w:rPr>
              <w:t>呈不</w:t>
            </w:r>
            <w:r w:rsidRPr="0083160B">
              <w:rPr>
                <w:rFonts w:ascii="仿宋_GB2312" w:eastAsia="仿宋_GB2312" w:hAnsi="宋体" w:hint="eastAsia"/>
                <w:bCs/>
                <w:szCs w:val="21"/>
              </w:rPr>
              <w:t>规则</w:t>
            </w:r>
            <w:r>
              <w:rPr>
                <w:rFonts w:ascii="仿宋_GB2312" w:eastAsia="仿宋_GB2312" w:hAnsi="宋体" w:hint="eastAsia"/>
                <w:bCs/>
                <w:szCs w:val="21"/>
              </w:rPr>
              <w:t>多边形</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地形、地势</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所在地块地势基本平坦</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地质</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未发现地基有沉降情况</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土壤</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未发现污染情况</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土地开发程度</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宗地外“六通”（即：通上水、通下水、通电、通路、通气、通讯）</w:t>
            </w:r>
          </w:p>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宗地内“</w:t>
            </w:r>
            <w:r>
              <w:rPr>
                <w:rFonts w:ascii="仿宋_GB2312" w:eastAsia="仿宋_GB2312" w:hAnsi="宋体" w:hint="eastAsia"/>
                <w:bCs/>
                <w:szCs w:val="21"/>
              </w:rPr>
              <w:t>六</w:t>
            </w:r>
            <w:r w:rsidRPr="0083160B">
              <w:rPr>
                <w:rFonts w:ascii="仿宋_GB2312" w:eastAsia="仿宋_GB2312" w:hAnsi="宋体" w:hint="eastAsia"/>
                <w:bCs/>
                <w:szCs w:val="21"/>
              </w:rPr>
              <w:t>通一平”（即：通上水、通下水、通电、通路、</w:t>
            </w:r>
            <w:r>
              <w:rPr>
                <w:rFonts w:ascii="仿宋_GB2312" w:eastAsia="仿宋_GB2312" w:hAnsi="宋体" w:hint="eastAsia"/>
                <w:bCs/>
                <w:szCs w:val="21"/>
              </w:rPr>
              <w:t>通气、</w:t>
            </w:r>
            <w:r w:rsidRPr="0083160B">
              <w:rPr>
                <w:rFonts w:ascii="仿宋_GB2312" w:eastAsia="仿宋_GB2312" w:hAnsi="宋体" w:hint="eastAsia"/>
                <w:bCs/>
                <w:szCs w:val="21"/>
              </w:rPr>
              <w:t>通讯及场地平整）</w:t>
            </w:r>
          </w:p>
        </w:tc>
      </w:tr>
      <w:tr w:rsidR="00D0260F" w:rsidRPr="0083160B" w:rsidTr="00537948">
        <w:trPr>
          <w:trHeight w:val="340"/>
        </w:trPr>
        <w:tc>
          <w:tcPr>
            <w:tcW w:w="674" w:type="dxa"/>
            <w:vMerge w:val="restart"/>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建筑物实物状</w:t>
            </w:r>
            <w:r w:rsidRPr="0083160B">
              <w:rPr>
                <w:rFonts w:ascii="仿宋_GB2312" w:eastAsia="仿宋_GB2312" w:hAnsi="宋体" w:hint="eastAsia"/>
                <w:bCs/>
                <w:szCs w:val="21"/>
              </w:rPr>
              <w:lastRenderedPageBreak/>
              <w:t>况</w:t>
            </w: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lastRenderedPageBreak/>
              <w:t>建筑规模</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建筑面积</w:t>
            </w:r>
            <w:r>
              <w:rPr>
                <w:rFonts w:ascii="仿宋_GB2312" w:eastAsia="仿宋_GB2312" w:hAnsi="宋体" w:hint="eastAsia"/>
                <w:bCs/>
                <w:szCs w:val="21"/>
              </w:rPr>
              <w:t>71.84</w:t>
            </w:r>
            <w:r w:rsidRPr="0083160B">
              <w:rPr>
                <w:rFonts w:ascii="宋体" w:hAnsi="宋体" w:cs="宋体" w:hint="eastAsia"/>
                <w:bCs/>
                <w:szCs w:val="21"/>
              </w:rPr>
              <w:t>㎡</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建筑结构</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Pr>
                <w:rFonts w:ascii="仿宋_GB2312" w:eastAsia="仿宋_GB2312" w:hAnsi="宋体" w:hint="eastAsia"/>
                <w:bCs/>
                <w:szCs w:val="21"/>
              </w:rPr>
              <w:t>钢混</w:t>
            </w:r>
            <w:r w:rsidR="0041119B" w:rsidRPr="00070152">
              <w:rPr>
                <w:rFonts w:ascii="仿宋_GB2312" w:eastAsia="仿宋_GB2312" w:hAnsi="宋体" w:hint="eastAsia"/>
                <w:bCs/>
                <w:szCs w:val="21"/>
              </w:rPr>
              <w:t>（</w:t>
            </w:r>
            <w:r w:rsidR="00070152">
              <w:rPr>
                <w:rFonts w:ascii="仿宋_GB2312" w:eastAsia="仿宋_GB2312" w:hAnsi="宋体" w:hint="eastAsia"/>
                <w:bCs/>
                <w:szCs w:val="21"/>
              </w:rPr>
              <w:t>框架</w:t>
            </w:r>
            <w:r w:rsidR="0041119B" w:rsidRPr="00070152">
              <w:rPr>
                <w:rFonts w:ascii="仿宋_GB2312" w:eastAsia="仿宋_GB2312" w:hAnsi="宋体" w:hint="eastAsia"/>
                <w:bCs/>
                <w:szCs w:val="21"/>
              </w:rPr>
              <w:t>）</w:t>
            </w:r>
            <w:r w:rsidRPr="0083160B">
              <w:rPr>
                <w:rFonts w:ascii="仿宋_GB2312" w:eastAsia="仿宋_GB2312" w:hAnsi="宋体" w:hint="eastAsia"/>
                <w:bCs/>
                <w:szCs w:val="21"/>
              </w:rPr>
              <w:t>结构</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利用现状</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作为住宅用房使用</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层高</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3米</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设施设备</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水、电、气等房屋内部设施安装到户，设单元门禁系统</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装饰装修</w:t>
            </w:r>
          </w:p>
        </w:tc>
        <w:tc>
          <w:tcPr>
            <w:tcW w:w="7023" w:type="dxa"/>
            <w:vAlign w:val="center"/>
          </w:tcPr>
          <w:p w:rsidR="00D0260F" w:rsidRPr="0083160B" w:rsidRDefault="00D0260F" w:rsidP="00253D1B">
            <w:pPr>
              <w:spacing w:line="270" w:lineRule="exact"/>
              <w:jc w:val="left"/>
              <w:rPr>
                <w:rFonts w:ascii="仿宋_GB2312" w:eastAsia="仿宋_GB2312" w:hAnsi="宋体"/>
                <w:bCs/>
                <w:szCs w:val="21"/>
              </w:rPr>
            </w:pPr>
            <w:r w:rsidRPr="0083160B">
              <w:rPr>
                <w:rFonts w:ascii="仿宋_GB2312" w:eastAsia="仿宋_GB2312" w:hAnsi="宋体" w:hint="eastAsia"/>
                <w:bCs/>
                <w:szCs w:val="21"/>
              </w:rPr>
              <w:t>客厅、餐厅地面铺</w:t>
            </w:r>
            <w:r>
              <w:rPr>
                <w:rFonts w:ascii="仿宋_GB2312" w:eastAsia="仿宋_GB2312" w:hAnsi="宋体" w:hint="eastAsia"/>
                <w:bCs/>
                <w:szCs w:val="21"/>
              </w:rPr>
              <w:t>木地板</w:t>
            </w:r>
            <w:r w:rsidRPr="0083160B">
              <w:rPr>
                <w:rFonts w:ascii="仿宋_GB2312" w:eastAsia="仿宋_GB2312" w:hAnsi="宋体" w:hint="eastAsia"/>
                <w:bCs/>
                <w:szCs w:val="21"/>
              </w:rPr>
              <w:t>，墙面刷乳胶漆，天棚</w:t>
            </w:r>
            <w:r>
              <w:rPr>
                <w:rFonts w:ascii="仿宋_GB2312" w:eastAsia="仿宋_GB2312" w:hAnsi="宋体" w:hint="eastAsia"/>
                <w:bCs/>
                <w:szCs w:val="21"/>
              </w:rPr>
              <w:t>石膏板吊顶</w:t>
            </w:r>
            <w:r w:rsidRPr="0083160B">
              <w:rPr>
                <w:rFonts w:ascii="仿宋_GB2312" w:eastAsia="仿宋_GB2312" w:hAnsi="宋体" w:hint="eastAsia"/>
                <w:bCs/>
                <w:szCs w:val="21"/>
              </w:rPr>
              <w:t>；卧室地面铺木地板，墙面</w:t>
            </w:r>
            <w:r>
              <w:rPr>
                <w:rFonts w:ascii="仿宋_GB2312" w:eastAsia="仿宋_GB2312" w:hAnsi="宋体" w:hint="eastAsia"/>
                <w:bCs/>
                <w:szCs w:val="21"/>
              </w:rPr>
              <w:t>贴墙纸</w:t>
            </w:r>
            <w:r w:rsidRPr="0083160B">
              <w:rPr>
                <w:rFonts w:ascii="仿宋_GB2312" w:eastAsia="仿宋_GB2312" w:hAnsi="宋体" w:hint="eastAsia"/>
                <w:bCs/>
                <w:szCs w:val="21"/>
              </w:rPr>
              <w:t>，天棚刷乳胶漆；厨房、卫生间地面铺地砖，墙面贴墙砖，天棚铝扣板吊顶；入户安装防盗门，室内安装木门，窗户为塑钢窗</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空间布局</w:t>
            </w:r>
          </w:p>
        </w:tc>
        <w:tc>
          <w:tcPr>
            <w:tcW w:w="7023" w:type="dxa"/>
            <w:vAlign w:val="center"/>
          </w:tcPr>
          <w:p w:rsidR="00D0260F" w:rsidRPr="0083160B" w:rsidRDefault="00D0260F" w:rsidP="00D0260F">
            <w:pPr>
              <w:spacing w:line="270" w:lineRule="exact"/>
              <w:jc w:val="left"/>
              <w:rPr>
                <w:rFonts w:ascii="仿宋_GB2312" w:eastAsia="仿宋_GB2312" w:hAnsi="宋体"/>
                <w:bCs/>
                <w:szCs w:val="21"/>
              </w:rPr>
            </w:pPr>
            <w:r w:rsidRPr="0083160B">
              <w:rPr>
                <w:rFonts w:ascii="仿宋_GB2312" w:eastAsia="仿宋_GB2312" w:hAnsi="宋体" w:hint="eastAsia"/>
                <w:bCs/>
                <w:szCs w:val="21"/>
              </w:rPr>
              <w:t>所在单元为</w:t>
            </w:r>
            <w:r>
              <w:rPr>
                <w:rFonts w:ascii="仿宋_GB2312" w:eastAsia="仿宋_GB2312" w:hAnsi="宋体" w:hint="eastAsia"/>
                <w:bCs/>
                <w:szCs w:val="21"/>
              </w:rPr>
              <w:t>1</w:t>
            </w:r>
            <w:r w:rsidRPr="0083160B">
              <w:rPr>
                <w:rFonts w:ascii="仿宋_GB2312" w:eastAsia="仿宋_GB2312" w:hAnsi="宋体" w:hint="eastAsia"/>
                <w:bCs/>
                <w:szCs w:val="21"/>
              </w:rPr>
              <w:t>梯</w:t>
            </w:r>
            <w:r>
              <w:rPr>
                <w:rFonts w:ascii="仿宋_GB2312" w:eastAsia="仿宋_GB2312" w:hAnsi="宋体" w:hint="eastAsia"/>
                <w:bCs/>
                <w:szCs w:val="21"/>
              </w:rPr>
              <w:t>2</w:t>
            </w:r>
            <w:r w:rsidRPr="0083160B">
              <w:rPr>
                <w:rFonts w:ascii="仿宋_GB2312" w:eastAsia="仿宋_GB2312" w:hAnsi="宋体" w:hint="eastAsia"/>
                <w:bCs/>
                <w:szCs w:val="21"/>
              </w:rPr>
              <w:t>户，室内布局为</w:t>
            </w:r>
            <w:r>
              <w:rPr>
                <w:rFonts w:ascii="仿宋_GB2312" w:eastAsia="仿宋_GB2312" w:hAnsi="宋体" w:hint="eastAsia"/>
                <w:bCs/>
                <w:szCs w:val="21"/>
              </w:rPr>
              <w:t>3</w:t>
            </w:r>
            <w:r w:rsidRPr="0083160B">
              <w:rPr>
                <w:rFonts w:ascii="仿宋_GB2312" w:eastAsia="仿宋_GB2312" w:hAnsi="宋体" w:hint="eastAsia"/>
                <w:bCs/>
                <w:szCs w:val="21"/>
              </w:rPr>
              <w:t>室</w:t>
            </w:r>
            <w:r>
              <w:rPr>
                <w:rFonts w:ascii="仿宋_GB2312" w:eastAsia="仿宋_GB2312" w:hAnsi="宋体" w:hint="eastAsia"/>
                <w:bCs/>
                <w:szCs w:val="21"/>
              </w:rPr>
              <w:t>2</w:t>
            </w:r>
            <w:r w:rsidRPr="0083160B">
              <w:rPr>
                <w:rFonts w:ascii="仿宋_GB2312" w:eastAsia="仿宋_GB2312" w:hAnsi="宋体" w:hint="eastAsia"/>
                <w:bCs/>
                <w:szCs w:val="21"/>
              </w:rPr>
              <w:t>厅1厨</w:t>
            </w:r>
            <w:r>
              <w:rPr>
                <w:rFonts w:ascii="仿宋_GB2312" w:eastAsia="仿宋_GB2312" w:hAnsi="宋体" w:hint="eastAsia"/>
                <w:bCs/>
                <w:szCs w:val="21"/>
              </w:rPr>
              <w:t>2</w:t>
            </w:r>
            <w:r w:rsidRPr="0083160B">
              <w:rPr>
                <w:rFonts w:ascii="仿宋_GB2312" w:eastAsia="仿宋_GB2312" w:hAnsi="宋体" w:hint="eastAsia"/>
                <w:bCs/>
                <w:szCs w:val="21"/>
              </w:rPr>
              <w:t>卫，平层，平面布局合理</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建筑功能</w:t>
            </w:r>
          </w:p>
        </w:tc>
        <w:tc>
          <w:tcPr>
            <w:tcW w:w="7023" w:type="dxa"/>
            <w:vAlign w:val="center"/>
          </w:tcPr>
          <w:p w:rsidR="00D0260F" w:rsidRPr="0083160B" w:rsidRDefault="00D0260F" w:rsidP="00AD6908">
            <w:pPr>
              <w:spacing w:line="270" w:lineRule="exact"/>
              <w:jc w:val="left"/>
              <w:rPr>
                <w:rFonts w:ascii="仿宋_GB2312" w:eastAsia="仿宋_GB2312" w:hAnsi="宋体"/>
                <w:bCs/>
                <w:szCs w:val="21"/>
              </w:rPr>
            </w:pPr>
            <w:r w:rsidRPr="0083160B">
              <w:rPr>
                <w:rFonts w:ascii="仿宋_GB2312" w:eastAsia="仿宋_GB2312" w:hAnsi="宋体" w:hint="eastAsia"/>
                <w:bCs/>
                <w:szCs w:val="21"/>
              </w:rPr>
              <w:t>能够满足住宅需求</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外观</w:t>
            </w:r>
          </w:p>
        </w:tc>
        <w:tc>
          <w:tcPr>
            <w:tcW w:w="7023" w:type="dxa"/>
            <w:vAlign w:val="center"/>
          </w:tcPr>
          <w:p w:rsidR="00D0260F" w:rsidRPr="0083160B" w:rsidRDefault="00D0260F" w:rsidP="00D0260F">
            <w:pPr>
              <w:spacing w:line="270" w:lineRule="exact"/>
              <w:jc w:val="left"/>
              <w:rPr>
                <w:rFonts w:ascii="仿宋_GB2312" w:eastAsia="仿宋_GB2312" w:hAnsi="宋体"/>
                <w:bCs/>
                <w:szCs w:val="21"/>
              </w:rPr>
            </w:pPr>
            <w:r w:rsidRPr="0083160B">
              <w:rPr>
                <w:rFonts w:ascii="仿宋_GB2312" w:eastAsia="仿宋_GB2312" w:hAnsi="宋体" w:hint="eastAsia"/>
                <w:bCs/>
                <w:szCs w:val="21"/>
              </w:rPr>
              <w:t>外墙</w:t>
            </w:r>
            <w:r>
              <w:rPr>
                <w:rFonts w:ascii="仿宋_GB2312" w:eastAsia="仿宋_GB2312" w:hAnsi="宋体" w:hint="eastAsia"/>
                <w:bCs/>
                <w:szCs w:val="21"/>
              </w:rPr>
              <w:t>刷涂料</w:t>
            </w:r>
          </w:p>
        </w:tc>
      </w:tr>
      <w:tr w:rsidR="00D0260F" w:rsidRPr="0083160B" w:rsidTr="00537948">
        <w:trPr>
          <w:trHeight w:val="340"/>
        </w:trPr>
        <w:tc>
          <w:tcPr>
            <w:tcW w:w="674" w:type="dxa"/>
            <w:vMerge/>
            <w:vAlign w:val="center"/>
          </w:tcPr>
          <w:p w:rsidR="00D0260F" w:rsidRPr="0083160B" w:rsidRDefault="00D0260F" w:rsidP="00AD6908">
            <w:pPr>
              <w:spacing w:line="270" w:lineRule="exact"/>
              <w:jc w:val="left"/>
              <w:rPr>
                <w:rFonts w:ascii="仿宋_GB2312" w:eastAsia="仿宋_GB2312" w:hAnsi="宋体"/>
                <w:bCs/>
                <w:szCs w:val="21"/>
              </w:rPr>
            </w:pPr>
          </w:p>
        </w:tc>
        <w:tc>
          <w:tcPr>
            <w:tcW w:w="1590" w:type="dxa"/>
            <w:vAlign w:val="center"/>
          </w:tcPr>
          <w:p w:rsidR="00D0260F" w:rsidRPr="0083160B" w:rsidRDefault="00D0260F" w:rsidP="00AD6908">
            <w:pPr>
              <w:spacing w:line="270" w:lineRule="exact"/>
              <w:jc w:val="center"/>
              <w:rPr>
                <w:rFonts w:ascii="仿宋_GB2312" w:eastAsia="仿宋_GB2312" w:hAnsi="宋体"/>
                <w:bCs/>
                <w:szCs w:val="21"/>
              </w:rPr>
            </w:pPr>
            <w:r w:rsidRPr="0083160B">
              <w:rPr>
                <w:rFonts w:ascii="仿宋_GB2312" w:eastAsia="仿宋_GB2312" w:hAnsi="宋体" w:hint="eastAsia"/>
                <w:bCs/>
                <w:szCs w:val="21"/>
              </w:rPr>
              <w:t>新旧程度</w:t>
            </w:r>
          </w:p>
        </w:tc>
        <w:tc>
          <w:tcPr>
            <w:tcW w:w="7023" w:type="dxa"/>
            <w:vAlign w:val="center"/>
          </w:tcPr>
          <w:p w:rsidR="00D0260F" w:rsidRPr="0083160B" w:rsidRDefault="00D0260F" w:rsidP="00D0260F">
            <w:pPr>
              <w:spacing w:line="270" w:lineRule="exact"/>
              <w:jc w:val="left"/>
              <w:rPr>
                <w:rFonts w:ascii="仿宋_GB2312" w:eastAsia="仿宋_GB2312" w:hAnsi="宋体"/>
                <w:bCs/>
                <w:szCs w:val="21"/>
              </w:rPr>
            </w:pPr>
            <w:r w:rsidRPr="0083160B">
              <w:rPr>
                <w:rFonts w:ascii="仿宋_GB2312" w:eastAsia="仿宋_GB2312" w:hAnsi="宋体" w:hint="eastAsia"/>
                <w:bCs/>
                <w:szCs w:val="21"/>
              </w:rPr>
              <w:t>建成年份为20</w:t>
            </w:r>
            <w:r>
              <w:rPr>
                <w:rFonts w:ascii="仿宋_GB2312" w:eastAsia="仿宋_GB2312" w:hAnsi="宋体" w:hint="eastAsia"/>
                <w:bCs/>
                <w:szCs w:val="21"/>
              </w:rPr>
              <w:t>02</w:t>
            </w:r>
            <w:r w:rsidRPr="0083160B">
              <w:rPr>
                <w:rFonts w:ascii="仿宋_GB2312" w:eastAsia="仿宋_GB2312" w:hAnsi="宋体" w:hint="eastAsia"/>
                <w:bCs/>
                <w:szCs w:val="21"/>
              </w:rPr>
              <w:t>年，维护保养</w:t>
            </w:r>
            <w:r>
              <w:rPr>
                <w:rFonts w:ascii="仿宋_GB2312" w:eastAsia="仿宋_GB2312" w:hAnsi="宋体" w:hint="eastAsia"/>
                <w:bCs/>
                <w:szCs w:val="21"/>
              </w:rPr>
              <w:t>一般</w:t>
            </w:r>
            <w:r w:rsidRPr="0083160B">
              <w:rPr>
                <w:rFonts w:ascii="仿宋_GB2312" w:eastAsia="仿宋_GB2312" w:hAnsi="宋体" w:hint="eastAsia"/>
                <w:bCs/>
                <w:szCs w:val="21"/>
              </w:rPr>
              <w:t>，综合成新率</w:t>
            </w:r>
            <w:r>
              <w:rPr>
                <w:rFonts w:ascii="仿宋_GB2312" w:eastAsia="仿宋_GB2312" w:hAnsi="宋体" w:hint="eastAsia"/>
                <w:bCs/>
                <w:szCs w:val="21"/>
              </w:rPr>
              <w:t>一般</w:t>
            </w:r>
            <w:r w:rsidRPr="0083160B">
              <w:rPr>
                <w:rFonts w:ascii="仿宋_GB2312" w:eastAsia="仿宋_GB2312" w:hAnsi="宋体" w:hint="eastAsia"/>
                <w:bCs/>
                <w:szCs w:val="21"/>
              </w:rPr>
              <w:t>，能正常使用</w:t>
            </w:r>
          </w:p>
        </w:tc>
      </w:tr>
    </w:tbl>
    <w:p w:rsidR="0095782C" w:rsidRPr="005823F5" w:rsidRDefault="0095782C" w:rsidP="0095782C">
      <w:pPr>
        <w:spacing w:afterLines="20" w:after="116" w:line="500" w:lineRule="exact"/>
        <w:rPr>
          <w:rFonts w:ascii="仿宋_GB2312" w:eastAsia="仿宋_GB2312" w:hAnsi="仿宋"/>
          <w:b/>
          <w:sz w:val="28"/>
          <w:szCs w:val="28"/>
        </w:rPr>
      </w:pPr>
      <w:r w:rsidRPr="005823F5">
        <w:rPr>
          <w:rFonts w:ascii="仿宋_GB2312" w:eastAsia="仿宋_GB2312" w:hAnsi="仿宋" w:hint="eastAsia"/>
          <w:b/>
          <w:sz w:val="28"/>
          <w:szCs w:val="28"/>
        </w:rPr>
        <w:t>表</w:t>
      </w:r>
      <w:r>
        <w:rPr>
          <w:rFonts w:ascii="仿宋_GB2312" w:eastAsia="仿宋_GB2312" w:hAnsi="仿宋" w:hint="eastAsia"/>
          <w:b/>
          <w:sz w:val="28"/>
          <w:szCs w:val="28"/>
        </w:rPr>
        <w:t xml:space="preserve">6                     </w:t>
      </w:r>
      <w:r w:rsidRPr="005823F5">
        <w:rPr>
          <w:rFonts w:ascii="仿宋_GB2312" w:eastAsia="仿宋_GB2312" w:hAnsi="仿宋" w:hint="eastAsia"/>
          <w:b/>
          <w:sz w:val="28"/>
          <w:szCs w:val="28"/>
        </w:rPr>
        <w:t>估价对象</w:t>
      </w:r>
      <w:r>
        <w:rPr>
          <w:rFonts w:ascii="仿宋_GB2312" w:eastAsia="仿宋_GB2312" w:hint="eastAsia"/>
          <w:b/>
          <w:sz w:val="28"/>
          <w:szCs w:val="28"/>
        </w:rPr>
        <w:t>3～5</w:t>
      </w:r>
      <w:r>
        <w:rPr>
          <w:rFonts w:ascii="仿宋_GB2312" w:eastAsia="仿宋_GB2312" w:hAnsi="仿宋" w:hint="eastAsia"/>
          <w:b/>
          <w:sz w:val="28"/>
          <w:szCs w:val="28"/>
        </w:rPr>
        <w:t>实物</w:t>
      </w:r>
      <w:r w:rsidRPr="005823F5">
        <w:rPr>
          <w:rFonts w:ascii="仿宋_GB2312" w:eastAsia="仿宋_GB2312" w:hAnsi="仿宋" w:hint="eastAsia"/>
          <w:b/>
          <w:sz w:val="28"/>
          <w:szCs w:val="28"/>
        </w:rPr>
        <w:t>状况表</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1590"/>
        <w:gridCol w:w="7023"/>
      </w:tblGrid>
      <w:tr w:rsidR="0095782C" w:rsidRPr="005823F5" w:rsidTr="00147EB2">
        <w:trPr>
          <w:trHeight w:val="340"/>
          <w:tblHeader/>
        </w:trPr>
        <w:tc>
          <w:tcPr>
            <w:tcW w:w="2264" w:type="dxa"/>
            <w:gridSpan w:val="2"/>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因素</w:t>
            </w:r>
          </w:p>
        </w:tc>
        <w:tc>
          <w:tcPr>
            <w:tcW w:w="7023"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Ansi="宋体" w:hint="eastAsia"/>
                <w:szCs w:val="21"/>
              </w:rPr>
              <w:t>实物状况描述</w:t>
            </w:r>
          </w:p>
        </w:tc>
      </w:tr>
      <w:tr w:rsidR="0095782C" w:rsidRPr="005823F5" w:rsidTr="00147EB2">
        <w:trPr>
          <w:trHeight w:val="340"/>
        </w:trPr>
        <w:tc>
          <w:tcPr>
            <w:tcW w:w="674" w:type="dxa"/>
            <w:vMerge w:val="restart"/>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土地实物状况</w:t>
            </w:r>
          </w:p>
        </w:tc>
        <w:tc>
          <w:tcPr>
            <w:tcW w:w="1590"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Ansi="宋体" w:hint="eastAsia"/>
                <w:bCs/>
                <w:szCs w:val="21"/>
              </w:rPr>
              <w:t>位置</w:t>
            </w:r>
          </w:p>
        </w:tc>
        <w:tc>
          <w:tcPr>
            <w:tcW w:w="7023" w:type="dxa"/>
            <w:vAlign w:val="center"/>
          </w:tcPr>
          <w:p w:rsidR="0095782C" w:rsidRPr="005823F5" w:rsidRDefault="0095782C" w:rsidP="00253D1B">
            <w:pPr>
              <w:spacing w:line="300" w:lineRule="exact"/>
              <w:rPr>
                <w:rFonts w:ascii="仿宋_GB2312" w:eastAsia="仿宋_GB2312"/>
                <w:szCs w:val="21"/>
              </w:rPr>
            </w:pPr>
            <w:r>
              <w:rPr>
                <w:rFonts w:ascii="仿宋_GB2312" w:eastAsia="仿宋_GB2312" w:hAnsi="宋体" w:hint="eastAsia"/>
                <w:szCs w:val="21"/>
              </w:rPr>
              <w:t>估价对象</w:t>
            </w:r>
            <w:r w:rsidRPr="0095782C">
              <w:rPr>
                <w:rFonts w:ascii="仿宋_GB2312" w:eastAsia="仿宋_GB2312" w:hAnsi="宋体" w:hint="eastAsia"/>
                <w:szCs w:val="21"/>
              </w:rPr>
              <w:t>3～5</w:t>
            </w:r>
            <w:r w:rsidRPr="005823F5">
              <w:rPr>
                <w:rFonts w:ascii="仿宋_GB2312" w:eastAsia="仿宋_GB2312" w:hAnsi="宋体" w:hint="eastAsia"/>
                <w:szCs w:val="21"/>
              </w:rPr>
              <w:t>所在宗地位于</w:t>
            </w:r>
            <w:r w:rsidR="00192F44">
              <w:rPr>
                <w:rFonts w:ascii="仿宋_GB2312" w:eastAsia="仿宋_GB2312" w:hAnsi="宋体" w:hint="eastAsia"/>
                <w:szCs w:val="21"/>
              </w:rPr>
              <w:t>彭州市天彭镇天府中路38、45号</w:t>
            </w:r>
            <w:r w:rsidRPr="00666EB0">
              <w:rPr>
                <w:rFonts w:ascii="仿宋_GB2312" w:eastAsia="仿宋_GB2312" w:hAnsi="宋体" w:hint="eastAsia"/>
                <w:szCs w:val="21"/>
              </w:rPr>
              <w:t>，南</w:t>
            </w:r>
            <w:r w:rsidR="00C94A09" w:rsidRPr="00666EB0">
              <w:rPr>
                <w:rFonts w:ascii="仿宋_GB2312" w:eastAsia="仿宋_GB2312" w:hAnsi="宋体" w:hint="eastAsia"/>
                <w:szCs w:val="21"/>
              </w:rPr>
              <w:t>临</w:t>
            </w:r>
            <w:r w:rsidR="00253D1B">
              <w:rPr>
                <w:rFonts w:ascii="仿宋_GB2312" w:eastAsia="仿宋_GB2312" w:hAnsi="宋体" w:hint="eastAsia"/>
                <w:szCs w:val="21"/>
              </w:rPr>
              <w:t>民宅</w:t>
            </w:r>
            <w:r w:rsidR="00C94A09" w:rsidRPr="00666EB0">
              <w:rPr>
                <w:rFonts w:ascii="仿宋_GB2312" w:eastAsia="仿宋_GB2312" w:hAnsi="宋体" w:hint="eastAsia"/>
                <w:szCs w:val="21"/>
              </w:rPr>
              <w:t>，</w:t>
            </w:r>
            <w:r w:rsidR="00611B5F" w:rsidRPr="00666EB0">
              <w:rPr>
                <w:rFonts w:ascii="仿宋_GB2312" w:eastAsia="仿宋_GB2312" w:hAnsi="宋体" w:hint="eastAsia"/>
                <w:szCs w:val="21"/>
              </w:rPr>
              <w:t>北临</w:t>
            </w:r>
            <w:r w:rsidR="00253D1B">
              <w:rPr>
                <w:rFonts w:ascii="仿宋_GB2312" w:eastAsia="仿宋_GB2312" w:hAnsi="宋体" w:hint="eastAsia"/>
                <w:szCs w:val="21"/>
              </w:rPr>
              <w:t>天府中路</w:t>
            </w:r>
            <w:r w:rsidRPr="00666EB0">
              <w:rPr>
                <w:rFonts w:ascii="仿宋_GB2312" w:eastAsia="仿宋_GB2312" w:hAnsi="宋体" w:hint="eastAsia"/>
                <w:szCs w:val="21"/>
              </w:rPr>
              <w:t>，</w:t>
            </w:r>
            <w:r w:rsidR="00611B5F" w:rsidRPr="00666EB0">
              <w:rPr>
                <w:rFonts w:ascii="仿宋_GB2312" w:eastAsia="仿宋_GB2312" w:hAnsi="宋体" w:hint="eastAsia"/>
                <w:szCs w:val="21"/>
              </w:rPr>
              <w:t>东</w:t>
            </w:r>
            <w:r w:rsidRPr="00666EB0">
              <w:rPr>
                <w:rFonts w:ascii="仿宋_GB2312" w:eastAsia="仿宋_GB2312" w:hAnsi="宋体" w:hint="eastAsia"/>
                <w:szCs w:val="21"/>
              </w:rPr>
              <w:t>临</w:t>
            </w:r>
            <w:r w:rsidR="00253D1B">
              <w:rPr>
                <w:rFonts w:ascii="仿宋_GB2312" w:eastAsia="仿宋_GB2312" w:hAnsi="宋体" w:hint="eastAsia"/>
                <w:szCs w:val="21"/>
              </w:rPr>
              <w:t>外南</w:t>
            </w:r>
            <w:r w:rsidR="00192F44">
              <w:rPr>
                <w:rFonts w:ascii="仿宋_GB2312" w:eastAsia="仿宋_GB2312" w:hAnsi="宋体" w:hint="eastAsia"/>
                <w:szCs w:val="21"/>
              </w:rPr>
              <w:t>街</w:t>
            </w:r>
            <w:r w:rsidR="00C94A09" w:rsidRPr="00666EB0">
              <w:rPr>
                <w:rFonts w:ascii="仿宋_GB2312" w:eastAsia="仿宋_GB2312" w:hAnsi="宋体" w:hint="eastAsia"/>
                <w:szCs w:val="21"/>
              </w:rPr>
              <w:t>，西临</w:t>
            </w:r>
            <w:r w:rsidR="00192F44">
              <w:rPr>
                <w:rFonts w:ascii="仿宋_GB2312" w:eastAsia="仿宋_GB2312" w:hAnsi="宋体" w:hint="eastAsia"/>
                <w:szCs w:val="21"/>
              </w:rPr>
              <w:t>南大街</w:t>
            </w:r>
          </w:p>
        </w:tc>
      </w:tr>
      <w:tr w:rsidR="0095782C" w:rsidRPr="005823F5" w:rsidTr="00666EB0">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土地面积</w:t>
            </w:r>
          </w:p>
        </w:tc>
        <w:tc>
          <w:tcPr>
            <w:tcW w:w="7023" w:type="dxa"/>
            <w:shd w:val="clear" w:color="auto" w:fill="auto"/>
            <w:vAlign w:val="center"/>
          </w:tcPr>
          <w:p w:rsidR="0095782C" w:rsidRPr="005823F5" w:rsidRDefault="00611B5F" w:rsidP="00192F44">
            <w:pPr>
              <w:spacing w:line="300" w:lineRule="exact"/>
              <w:rPr>
                <w:rFonts w:ascii="仿宋_GB2312" w:eastAsia="仿宋_GB2312" w:hAnsi="宋体"/>
                <w:szCs w:val="21"/>
              </w:rPr>
            </w:pPr>
            <w:r w:rsidRPr="00666EB0">
              <w:rPr>
                <w:rFonts w:ascii="仿宋_GB2312" w:eastAsia="仿宋_GB2312" w:hAnsi="宋体" w:hint="eastAsia"/>
                <w:szCs w:val="21"/>
              </w:rPr>
              <w:t>所在宗地土地面积适中，估价对象</w:t>
            </w:r>
            <w:r w:rsidR="00666EB0" w:rsidRPr="00666EB0">
              <w:rPr>
                <w:rFonts w:ascii="仿宋_GB2312" w:eastAsia="仿宋_GB2312" w:hAnsi="宋体" w:hint="eastAsia"/>
                <w:szCs w:val="21"/>
              </w:rPr>
              <w:t>3～5</w:t>
            </w:r>
            <w:r w:rsidRPr="00666EB0">
              <w:rPr>
                <w:rFonts w:ascii="仿宋_GB2312" w:eastAsia="仿宋_GB2312" w:hAnsi="宋体" w:hint="eastAsia"/>
                <w:szCs w:val="21"/>
              </w:rPr>
              <w:t>分摊土地使用权面积</w:t>
            </w:r>
            <w:r w:rsidR="00666EB0" w:rsidRPr="00666EB0">
              <w:rPr>
                <w:rFonts w:ascii="仿宋_GB2312" w:eastAsia="仿宋_GB2312" w:hAnsi="宋体" w:hint="eastAsia"/>
                <w:szCs w:val="21"/>
              </w:rPr>
              <w:t>分别</w:t>
            </w:r>
            <w:r w:rsidRPr="00666EB0">
              <w:rPr>
                <w:rFonts w:ascii="仿宋_GB2312" w:eastAsia="仿宋_GB2312" w:hAnsi="宋体" w:hint="eastAsia"/>
                <w:szCs w:val="21"/>
              </w:rPr>
              <w:t>为7.</w:t>
            </w:r>
            <w:r w:rsidR="00192F44">
              <w:rPr>
                <w:rFonts w:ascii="仿宋_GB2312" w:eastAsia="仿宋_GB2312" w:hAnsi="宋体" w:hint="eastAsia"/>
                <w:szCs w:val="21"/>
              </w:rPr>
              <w:t>9</w:t>
            </w:r>
            <w:r w:rsidRPr="00666EB0">
              <w:rPr>
                <w:rFonts w:ascii="仿宋_GB2312" w:eastAsia="仿宋_GB2312" w:hAnsi="宋体" w:hint="eastAsia"/>
                <w:szCs w:val="21"/>
              </w:rPr>
              <w:t>0</w:t>
            </w:r>
            <w:r w:rsidRPr="00666EB0">
              <w:rPr>
                <w:rFonts w:ascii="宋体" w:hAnsi="宋体" w:cs="宋体" w:hint="eastAsia"/>
                <w:szCs w:val="21"/>
              </w:rPr>
              <w:t>㎡</w:t>
            </w:r>
            <w:r w:rsidR="00666EB0" w:rsidRPr="00666EB0">
              <w:rPr>
                <w:rFonts w:ascii="宋体" w:hAnsi="宋体" w:cs="宋体" w:hint="eastAsia"/>
                <w:szCs w:val="21"/>
              </w:rPr>
              <w:t>、</w:t>
            </w:r>
            <w:r w:rsidR="00192F44">
              <w:rPr>
                <w:rFonts w:ascii="仿宋_GB2312" w:eastAsia="仿宋_GB2312" w:hAnsi="宋体" w:hint="eastAsia"/>
                <w:szCs w:val="21"/>
              </w:rPr>
              <w:t>11.94</w:t>
            </w:r>
            <w:r w:rsidRPr="00666EB0">
              <w:rPr>
                <w:rFonts w:ascii="宋体" w:hAnsi="宋体" w:cs="宋体" w:hint="eastAsia"/>
                <w:szCs w:val="21"/>
              </w:rPr>
              <w:t>㎡</w:t>
            </w:r>
            <w:r w:rsidR="00666EB0" w:rsidRPr="00666EB0">
              <w:rPr>
                <w:rFonts w:ascii="宋体" w:hAnsi="宋体" w:cs="宋体" w:hint="eastAsia"/>
                <w:szCs w:val="21"/>
              </w:rPr>
              <w:t>、</w:t>
            </w:r>
            <w:r w:rsidR="00192F44">
              <w:rPr>
                <w:rFonts w:ascii="仿宋_GB2312" w:eastAsia="仿宋_GB2312" w:hAnsi="宋体" w:hint="eastAsia"/>
                <w:szCs w:val="21"/>
              </w:rPr>
              <w:t>11.42</w:t>
            </w:r>
            <w:r w:rsidRPr="00666EB0">
              <w:rPr>
                <w:rFonts w:ascii="宋体" w:hAnsi="宋体" w:cs="宋体" w:hint="eastAsia"/>
                <w:szCs w:val="21"/>
              </w:rPr>
              <w:t>㎡</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szCs w:val="21"/>
              </w:rPr>
            </w:pPr>
          </w:p>
        </w:tc>
        <w:tc>
          <w:tcPr>
            <w:tcW w:w="1590"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int="eastAsia"/>
                <w:szCs w:val="21"/>
              </w:rPr>
              <w:t>土地形状</w:t>
            </w:r>
          </w:p>
        </w:tc>
        <w:tc>
          <w:tcPr>
            <w:tcW w:w="7023" w:type="dxa"/>
            <w:vAlign w:val="center"/>
          </w:tcPr>
          <w:p w:rsidR="0095782C" w:rsidRPr="005823F5" w:rsidRDefault="0095782C" w:rsidP="00A55AC0">
            <w:pPr>
              <w:spacing w:line="300" w:lineRule="exact"/>
              <w:rPr>
                <w:rFonts w:ascii="仿宋_GB2312" w:eastAsia="仿宋_GB2312" w:hAnsi="宋体"/>
                <w:szCs w:val="21"/>
              </w:rPr>
            </w:pPr>
            <w:r w:rsidRPr="005823F5">
              <w:rPr>
                <w:rFonts w:ascii="仿宋_GB2312" w:eastAsia="仿宋_GB2312" w:hAnsi="宋体" w:hint="eastAsia"/>
                <w:szCs w:val="21"/>
              </w:rPr>
              <w:t>所在宗地</w:t>
            </w:r>
            <w:r w:rsidR="00ED34AA">
              <w:rPr>
                <w:rFonts w:ascii="仿宋_GB2312" w:eastAsia="仿宋_GB2312" w:hAnsi="宋体" w:hint="eastAsia"/>
                <w:szCs w:val="21"/>
              </w:rPr>
              <w:t>大</w:t>
            </w:r>
            <w:r w:rsidR="00ED34AA" w:rsidRPr="00B82775">
              <w:rPr>
                <w:rFonts w:ascii="仿宋_GB2312" w:eastAsia="仿宋_GB2312" w:hAnsi="宋体" w:hint="eastAsia"/>
                <w:szCs w:val="21"/>
              </w:rPr>
              <w:t>致</w:t>
            </w:r>
            <w:r w:rsidRPr="00B82775">
              <w:rPr>
                <w:rFonts w:ascii="仿宋_GB2312" w:eastAsia="仿宋_GB2312" w:hAnsi="宋体" w:hint="eastAsia"/>
                <w:szCs w:val="21"/>
              </w:rPr>
              <w:t>呈</w:t>
            </w:r>
            <w:r w:rsidR="00A55AC0" w:rsidRPr="00B82775">
              <w:rPr>
                <w:rFonts w:ascii="仿宋_GB2312" w:eastAsia="仿宋_GB2312" w:hAnsi="宋体" w:hint="eastAsia"/>
                <w:szCs w:val="21"/>
              </w:rPr>
              <w:t>较</w:t>
            </w:r>
            <w:r w:rsidRPr="00B82775">
              <w:rPr>
                <w:rFonts w:ascii="仿宋_GB2312" w:eastAsia="仿宋_GB2312" w:hAnsi="宋体" w:hint="eastAsia"/>
                <w:szCs w:val="21"/>
              </w:rPr>
              <w:t>规则的</w:t>
            </w:r>
            <w:r w:rsidR="00A55AC0" w:rsidRPr="00B82775">
              <w:rPr>
                <w:rFonts w:ascii="仿宋_GB2312" w:eastAsia="仿宋_GB2312" w:hAnsi="宋体" w:hint="eastAsia"/>
                <w:szCs w:val="21"/>
              </w:rPr>
              <w:t>长方</w:t>
            </w:r>
            <w:r w:rsidRPr="00B82775">
              <w:rPr>
                <w:rFonts w:ascii="仿宋_GB2312" w:eastAsia="仿宋_GB2312" w:hAnsi="宋体" w:hint="eastAsia"/>
                <w:szCs w:val="21"/>
              </w:rPr>
              <w:t>形</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szCs w:val="21"/>
              </w:rPr>
            </w:pPr>
          </w:p>
        </w:tc>
        <w:tc>
          <w:tcPr>
            <w:tcW w:w="1590"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int="eastAsia"/>
                <w:szCs w:val="21"/>
              </w:rPr>
              <w:t>地形、地势</w:t>
            </w:r>
          </w:p>
        </w:tc>
        <w:tc>
          <w:tcPr>
            <w:tcW w:w="7023" w:type="dxa"/>
            <w:vAlign w:val="center"/>
          </w:tcPr>
          <w:p w:rsidR="0095782C" w:rsidRPr="005823F5" w:rsidRDefault="0095782C" w:rsidP="00147EB2">
            <w:pPr>
              <w:spacing w:line="300" w:lineRule="exact"/>
              <w:rPr>
                <w:rFonts w:ascii="仿宋_GB2312" w:eastAsia="仿宋_GB2312"/>
                <w:szCs w:val="21"/>
              </w:rPr>
            </w:pPr>
            <w:r w:rsidRPr="005823F5">
              <w:rPr>
                <w:rFonts w:ascii="仿宋_GB2312" w:eastAsia="仿宋_GB2312" w:hAnsi="宋体" w:hint="eastAsia"/>
                <w:szCs w:val="21"/>
              </w:rPr>
              <w:t>所在宗地地势基本平坦</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szCs w:val="21"/>
              </w:rPr>
            </w:pPr>
          </w:p>
        </w:tc>
        <w:tc>
          <w:tcPr>
            <w:tcW w:w="1590"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int="eastAsia"/>
                <w:szCs w:val="21"/>
              </w:rPr>
              <w:t>地质</w:t>
            </w:r>
          </w:p>
        </w:tc>
        <w:tc>
          <w:tcPr>
            <w:tcW w:w="7023" w:type="dxa"/>
            <w:vAlign w:val="center"/>
          </w:tcPr>
          <w:p w:rsidR="0095782C" w:rsidRPr="005823F5" w:rsidRDefault="0095782C" w:rsidP="00147EB2">
            <w:pPr>
              <w:spacing w:line="300" w:lineRule="exact"/>
              <w:rPr>
                <w:rFonts w:ascii="仿宋_GB2312" w:eastAsia="仿宋_GB2312"/>
                <w:szCs w:val="21"/>
              </w:rPr>
            </w:pPr>
            <w:r w:rsidRPr="005823F5">
              <w:rPr>
                <w:rFonts w:ascii="仿宋_GB2312" w:eastAsia="仿宋_GB2312" w:hAnsi="宋体" w:hint="eastAsia"/>
                <w:bCs/>
                <w:szCs w:val="21"/>
              </w:rPr>
              <w:t>未发现地基有沉降情况</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szCs w:val="21"/>
              </w:rPr>
            </w:pPr>
          </w:p>
        </w:tc>
        <w:tc>
          <w:tcPr>
            <w:tcW w:w="1590"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int="eastAsia"/>
                <w:szCs w:val="21"/>
              </w:rPr>
              <w:t>土壤</w:t>
            </w:r>
          </w:p>
        </w:tc>
        <w:tc>
          <w:tcPr>
            <w:tcW w:w="7023" w:type="dxa"/>
            <w:vAlign w:val="center"/>
          </w:tcPr>
          <w:p w:rsidR="0095782C" w:rsidRPr="005823F5" w:rsidRDefault="0095782C" w:rsidP="00611B5F">
            <w:pPr>
              <w:spacing w:line="300" w:lineRule="exact"/>
              <w:rPr>
                <w:rFonts w:ascii="仿宋_GB2312" w:eastAsia="仿宋_GB2312"/>
                <w:szCs w:val="21"/>
              </w:rPr>
            </w:pPr>
            <w:r w:rsidRPr="005823F5">
              <w:rPr>
                <w:rFonts w:ascii="仿宋_GB2312" w:eastAsia="仿宋_GB2312" w:hint="eastAsia"/>
                <w:szCs w:val="21"/>
              </w:rPr>
              <w:t>未发现污染情况</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szCs w:val="21"/>
              </w:rPr>
            </w:pPr>
          </w:p>
        </w:tc>
        <w:tc>
          <w:tcPr>
            <w:tcW w:w="1590" w:type="dxa"/>
            <w:vAlign w:val="center"/>
          </w:tcPr>
          <w:p w:rsidR="0095782C" w:rsidRPr="005823F5" w:rsidRDefault="0095782C" w:rsidP="00147EB2">
            <w:pPr>
              <w:spacing w:line="300" w:lineRule="exact"/>
              <w:jc w:val="center"/>
              <w:rPr>
                <w:rFonts w:ascii="仿宋_GB2312" w:eastAsia="仿宋_GB2312"/>
                <w:szCs w:val="21"/>
              </w:rPr>
            </w:pPr>
            <w:r w:rsidRPr="005823F5">
              <w:rPr>
                <w:rFonts w:ascii="仿宋_GB2312" w:eastAsia="仿宋_GB2312" w:hint="eastAsia"/>
                <w:szCs w:val="21"/>
              </w:rPr>
              <w:t>土地开发程度</w:t>
            </w:r>
          </w:p>
        </w:tc>
        <w:tc>
          <w:tcPr>
            <w:tcW w:w="7023" w:type="dxa"/>
            <w:vAlign w:val="center"/>
          </w:tcPr>
          <w:p w:rsidR="00353763" w:rsidRPr="00A55AC0" w:rsidRDefault="0095782C" w:rsidP="00147EB2">
            <w:pPr>
              <w:spacing w:line="300" w:lineRule="exact"/>
              <w:rPr>
                <w:rFonts w:ascii="仿宋_GB2312" w:eastAsia="仿宋_GB2312" w:hAnsi="宋体"/>
                <w:szCs w:val="21"/>
              </w:rPr>
            </w:pPr>
            <w:r w:rsidRPr="00A55AC0">
              <w:rPr>
                <w:rFonts w:ascii="仿宋_GB2312" w:eastAsia="仿宋_GB2312" w:hAnsi="宋体" w:hint="eastAsia"/>
                <w:szCs w:val="21"/>
              </w:rPr>
              <w:t>宗地外“六通”（即：</w:t>
            </w:r>
            <w:r w:rsidRPr="00A55AC0">
              <w:rPr>
                <w:rFonts w:ascii="仿宋_GB2312" w:eastAsia="仿宋_GB2312" w:hAnsi="宋体" w:hint="eastAsia"/>
                <w:bCs/>
                <w:szCs w:val="21"/>
              </w:rPr>
              <w:t>通上水、通下水、通电、通路、通气、通讯</w:t>
            </w:r>
            <w:r w:rsidRPr="00A55AC0">
              <w:rPr>
                <w:rFonts w:ascii="仿宋_GB2312" w:eastAsia="仿宋_GB2312" w:hAnsi="宋体" w:hint="eastAsia"/>
                <w:szCs w:val="21"/>
              </w:rPr>
              <w:t>），</w:t>
            </w:r>
          </w:p>
          <w:p w:rsidR="0095782C" w:rsidRPr="00A55AC0" w:rsidRDefault="0095782C" w:rsidP="00A55AC0">
            <w:pPr>
              <w:spacing w:line="300" w:lineRule="exact"/>
              <w:rPr>
                <w:rFonts w:ascii="仿宋_GB2312" w:eastAsia="仿宋_GB2312"/>
                <w:szCs w:val="21"/>
              </w:rPr>
            </w:pPr>
            <w:r w:rsidRPr="00A55AC0">
              <w:rPr>
                <w:rFonts w:ascii="仿宋_GB2312" w:eastAsia="仿宋_GB2312" w:hAnsi="宋体" w:hint="eastAsia"/>
                <w:szCs w:val="21"/>
              </w:rPr>
              <w:t>宗地内“</w:t>
            </w:r>
            <w:r w:rsidR="00A55AC0" w:rsidRPr="00A55AC0">
              <w:rPr>
                <w:rFonts w:ascii="仿宋_GB2312" w:eastAsia="仿宋_GB2312" w:hAnsi="宋体" w:hint="eastAsia"/>
                <w:szCs w:val="21"/>
              </w:rPr>
              <w:t>六</w:t>
            </w:r>
            <w:r w:rsidRPr="00A55AC0">
              <w:rPr>
                <w:rFonts w:ascii="仿宋_GB2312" w:eastAsia="仿宋_GB2312" w:hAnsi="宋体" w:hint="eastAsia"/>
                <w:szCs w:val="21"/>
              </w:rPr>
              <w:t>通一平”（即：</w:t>
            </w:r>
            <w:r w:rsidRPr="00A55AC0">
              <w:rPr>
                <w:rFonts w:ascii="仿宋_GB2312" w:eastAsia="仿宋_GB2312" w:hAnsi="宋体" w:hint="eastAsia"/>
                <w:bCs/>
                <w:szCs w:val="21"/>
              </w:rPr>
              <w:t>通上水、通下水、通电、通路、</w:t>
            </w:r>
            <w:r w:rsidR="00A55AC0" w:rsidRPr="00A55AC0">
              <w:rPr>
                <w:rFonts w:ascii="仿宋_GB2312" w:eastAsia="仿宋_GB2312" w:hAnsi="宋体" w:hint="eastAsia"/>
                <w:bCs/>
                <w:szCs w:val="21"/>
              </w:rPr>
              <w:t>通气、</w:t>
            </w:r>
            <w:r w:rsidRPr="00A55AC0">
              <w:rPr>
                <w:rFonts w:ascii="仿宋_GB2312" w:eastAsia="仿宋_GB2312" w:hAnsi="宋体" w:hint="eastAsia"/>
                <w:bCs/>
                <w:szCs w:val="21"/>
              </w:rPr>
              <w:t>通讯及场地平整</w:t>
            </w:r>
            <w:r w:rsidRPr="00A55AC0">
              <w:rPr>
                <w:rFonts w:ascii="仿宋_GB2312" w:eastAsia="仿宋_GB2312" w:hAnsi="宋体" w:hint="eastAsia"/>
                <w:szCs w:val="21"/>
              </w:rPr>
              <w:t>）</w:t>
            </w:r>
          </w:p>
        </w:tc>
      </w:tr>
      <w:tr w:rsidR="0095782C" w:rsidRPr="005823F5" w:rsidTr="00147EB2">
        <w:trPr>
          <w:trHeight w:val="340"/>
        </w:trPr>
        <w:tc>
          <w:tcPr>
            <w:tcW w:w="674" w:type="dxa"/>
            <w:vMerge w:val="restart"/>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int="eastAsia"/>
                <w:bCs/>
                <w:szCs w:val="21"/>
              </w:rPr>
              <w:t>建筑物实物状况</w:t>
            </w: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建筑规模</w:t>
            </w:r>
          </w:p>
        </w:tc>
        <w:tc>
          <w:tcPr>
            <w:tcW w:w="7023" w:type="dxa"/>
            <w:vAlign w:val="center"/>
          </w:tcPr>
          <w:p w:rsidR="0095782C" w:rsidRPr="00666EB0" w:rsidRDefault="0095782C" w:rsidP="006529C3">
            <w:pPr>
              <w:spacing w:line="300" w:lineRule="exact"/>
              <w:rPr>
                <w:rFonts w:ascii="仿宋_GB2312" w:eastAsia="仿宋_GB2312" w:hAnsi="宋体"/>
                <w:bCs/>
                <w:szCs w:val="21"/>
              </w:rPr>
            </w:pPr>
            <w:r w:rsidRPr="00666EB0">
              <w:rPr>
                <w:rFonts w:ascii="仿宋_GB2312" w:eastAsia="仿宋_GB2312" w:hAnsi="宋体" w:hint="eastAsia"/>
                <w:bCs/>
                <w:szCs w:val="21"/>
              </w:rPr>
              <w:t>估价对象</w:t>
            </w:r>
            <w:r w:rsidR="0083160B" w:rsidRPr="00666EB0">
              <w:rPr>
                <w:rFonts w:ascii="仿宋_GB2312" w:eastAsia="仿宋_GB2312" w:hAnsi="宋体" w:hint="eastAsia"/>
                <w:bCs/>
                <w:szCs w:val="21"/>
              </w:rPr>
              <w:t>3～5</w:t>
            </w:r>
            <w:r w:rsidRPr="00666EB0">
              <w:rPr>
                <w:rFonts w:ascii="仿宋_GB2312" w:eastAsia="仿宋_GB2312" w:hAnsi="宋体" w:hint="eastAsia"/>
                <w:bCs/>
                <w:szCs w:val="21"/>
              </w:rPr>
              <w:t>建筑面积</w:t>
            </w:r>
            <w:r w:rsidR="0083160B" w:rsidRPr="00666EB0">
              <w:rPr>
                <w:rFonts w:ascii="仿宋_GB2312" w:eastAsia="仿宋_GB2312" w:hAnsi="宋体" w:hint="eastAsia"/>
                <w:bCs/>
                <w:szCs w:val="21"/>
              </w:rPr>
              <w:t>分别</w:t>
            </w:r>
            <w:r w:rsidRPr="00666EB0">
              <w:rPr>
                <w:rFonts w:ascii="仿宋_GB2312" w:eastAsia="仿宋_GB2312" w:hAnsi="宋体" w:hint="eastAsia"/>
                <w:bCs/>
                <w:szCs w:val="21"/>
              </w:rPr>
              <w:t>为</w:t>
            </w:r>
            <w:r w:rsidR="006529C3">
              <w:rPr>
                <w:rFonts w:ascii="仿宋_GB2312" w:eastAsia="仿宋_GB2312" w:hAnsi="宋体" w:hint="eastAsia"/>
                <w:bCs/>
                <w:szCs w:val="21"/>
              </w:rPr>
              <w:t>21.92</w:t>
            </w:r>
            <w:r w:rsidRPr="00666EB0">
              <w:rPr>
                <w:rFonts w:ascii="宋体" w:hAnsi="宋体" w:cs="宋体" w:hint="eastAsia"/>
                <w:bCs/>
                <w:szCs w:val="21"/>
              </w:rPr>
              <w:t>㎡</w:t>
            </w:r>
            <w:r w:rsidRPr="00666EB0">
              <w:rPr>
                <w:rFonts w:ascii="仿宋_GB2312" w:eastAsia="仿宋_GB2312" w:hAnsi="宋体" w:hint="eastAsia"/>
                <w:bCs/>
                <w:szCs w:val="21"/>
              </w:rPr>
              <w:t>、</w:t>
            </w:r>
            <w:r w:rsidR="006529C3">
              <w:rPr>
                <w:rFonts w:ascii="仿宋_GB2312" w:eastAsia="仿宋_GB2312" w:hAnsi="宋体" w:hint="eastAsia"/>
                <w:bCs/>
                <w:szCs w:val="21"/>
              </w:rPr>
              <w:t>33.16</w:t>
            </w:r>
            <w:r w:rsidRPr="00666EB0">
              <w:rPr>
                <w:rFonts w:ascii="宋体" w:hAnsi="宋体" w:cs="宋体" w:hint="eastAsia"/>
                <w:bCs/>
                <w:szCs w:val="21"/>
              </w:rPr>
              <w:t>㎡</w:t>
            </w:r>
            <w:r w:rsidRPr="00666EB0">
              <w:rPr>
                <w:rFonts w:ascii="仿宋_GB2312" w:eastAsia="仿宋_GB2312" w:hAnsi="宋体" w:hint="eastAsia"/>
                <w:bCs/>
                <w:szCs w:val="21"/>
              </w:rPr>
              <w:t>、</w:t>
            </w:r>
            <w:r w:rsidR="006529C3">
              <w:rPr>
                <w:rFonts w:ascii="仿宋_GB2312" w:eastAsia="仿宋_GB2312" w:hAnsi="宋体" w:hint="eastAsia"/>
                <w:bCs/>
                <w:szCs w:val="21"/>
              </w:rPr>
              <w:t>31.73</w:t>
            </w:r>
            <w:r w:rsidRPr="00666EB0">
              <w:rPr>
                <w:rFonts w:ascii="宋体" w:hAnsi="宋体" w:cs="宋体" w:hint="eastAsia"/>
                <w:bCs/>
                <w:szCs w:val="21"/>
              </w:rPr>
              <w:t>㎡</w:t>
            </w:r>
            <w:r w:rsidR="00A821EC" w:rsidRPr="00666EB0">
              <w:rPr>
                <w:rFonts w:ascii="仿宋_GB2312" w:eastAsia="仿宋_GB2312" w:hAnsi="宋体" w:hint="eastAsia"/>
                <w:bCs/>
                <w:szCs w:val="21"/>
              </w:rPr>
              <w:t>，合计</w:t>
            </w:r>
            <w:r w:rsidR="006529C3">
              <w:rPr>
                <w:rFonts w:ascii="仿宋_GB2312" w:eastAsia="仿宋_GB2312" w:hAnsi="宋体" w:hint="eastAsia"/>
                <w:bCs/>
                <w:szCs w:val="21"/>
              </w:rPr>
              <w:t>86.81</w:t>
            </w:r>
            <w:r w:rsidR="0083160B" w:rsidRPr="00666EB0">
              <w:rPr>
                <w:rFonts w:ascii="宋体" w:hAnsi="宋体" w:cs="宋体" w:hint="eastAsia"/>
                <w:bCs/>
                <w:szCs w:val="21"/>
              </w:rPr>
              <w:t>㎡</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建筑结构</w:t>
            </w:r>
          </w:p>
        </w:tc>
        <w:tc>
          <w:tcPr>
            <w:tcW w:w="7023" w:type="dxa"/>
            <w:vAlign w:val="center"/>
          </w:tcPr>
          <w:p w:rsidR="0095782C" w:rsidRPr="005823F5" w:rsidRDefault="0095782C" w:rsidP="00192F44">
            <w:pPr>
              <w:spacing w:line="300" w:lineRule="exact"/>
              <w:rPr>
                <w:rFonts w:ascii="仿宋_GB2312" w:eastAsia="仿宋_GB2312"/>
                <w:bCs/>
                <w:szCs w:val="21"/>
              </w:rPr>
            </w:pPr>
            <w:r w:rsidRPr="00070152">
              <w:rPr>
                <w:rFonts w:ascii="仿宋_GB2312" w:eastAsia="仿宋_GB2312" w:hAnsi="宋体" w:hint="eastAsia"/>
                <w:bCs/>
                <w:szCs w:val="21"/>
              </w:rPr>
              <w:t>框</w:t>
            </w:r>
            <w:r w:rsidR="00192F44" w:rsidRPr="00070152">
              <w:rPr>
                <w:rFonts w:ascii="仿宋_GB2312" w:eastAsia="仿宋_GB2312" w:hAnsi="宋体" w:hint="eastAsia"/>
                <w:bCs/>
                <w:szCs w:val="21"/>
              </w:rPr>
              <w:t>架</w:t>
            </w:r>
            <w:r w:rsidRPr="00070152">
              <w:rPr>
                <w:rFonts w:ascii="仿宋_GB2312" w:eastAsia="仿宋_GB2312" w:hAnsi="宋体" w:hint="eastAsia"/>
                <w:bCs/>
                <w:szCs w:val="21"/>
              </w:rPr>
              <w:t>结构</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666EB0" w:rsidRDefault="00666EB0" w:rsidP="00147EB2">
            <w:pPr>
              <w:spacing w:line="300" w:lineRule="exact"/>
              <w:jc w:val="center"/>
              <w:rPr>
                <w:rFonts w:ascii="仿宋_GB2312" w:eastAsia="仿宋_GB2312" w:hAnsi="宋体"/>
                <w:bCs/>
                <w:szCs w:val="21"/>
              </w:rPr>
            </w:pPr>
            <w:r w:rsidRPr="00666EB0">
              <w:rPr>
                <w:rFonts w:ascii="仿宋_GB2312" w:eastAsia="仿宋_GB2312" w:hAnsi="宋体" w:hint="eastAsia"/>
                <w:bCs/>
                <w:szCs w:val="21"/>
              </w:rPr>
              <w:t>利用现状</w:t>
            </w:r>
          </w:p>
        </w:tc>
        <w:tc>
          <w:tcPr>
            <w:tcW w:w="7023" w:type="dxa"/>
            <w:vAlign w:val="center"/>
          </w:tcPr>
          <w:p w:rsidR="0095782C" w:rsidRPr="00666EB0" w:rsidRDefault="00666EB0" w:rsidP="006529C3">
            <w:pPr>
              <w:spacing w:line="300" w:lineRule="exact"/>
              <w:rPr>
                <w:rFonts w:ascii="仿宋_GB2312" w:eastAsia="仿宋_GB2312" w:hAnsi="宋体"/>
                <w:bCs/>
                <w:szCs w:val="21"/>
              </w:rPr>
            </w:pPr>
            <w:r w:rsidRPr="00666EB0">
              <w:rPr>
                <w:rFonts w:ascii="仿宋_GB2312" w:eastAsia="仿宋_GB2312" w:hAnsi="宋体" w:hint="eastAsia"/>
                <w:bCs/>
                <w:szCs w:val="21"/>
              </w:rPr>
              <w:t>作</w:t>
            </w:r>
            <w:r w:rsidR="00611B5F" w:rsidRPr="00666EB0">
              <w:rPr>
                <w:rFonts w:ascii="仿宋_GB2312" w:eastAsia="仿宋_GB2312" w:hAnsi="宋体" w:hint="eastAsia"/>
                <w:bCs/>
                <w:szCs w:val="21"/>
              </w:rPr>
              <w:t>为</w:t>
            </w:r>
            <w:r w:rsidR="006529C3">
              <w:rPr>
                <w:rFonts w:ascii="仿宋_GB2312" w:eastAsia="仿宋_GB2312" w:hAnsi="宋体" w:hint="eastAsia"/>
                <w:bCs/>
                <w:szCs w:val="21"/>
              </w:rPr>
              <w:t>商业</w:t>
            </w:r>
            <w:r w:rsidRPr="00666EB0">
              <w:rPr>
                <w:rFonts w:ascii="仿宋_GB2312" w:eastAsia="仿宋_GB2312" w:hAnsi="宋体" w:hint="eastAsia"/>
                <w:bCs/>
                <w:szCs w:val="21"/>
              </w:rPr>
              <w:t>用房使用</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666EB0" w:rsidRDefault="0095782C" w:rsidP="00147EB2">
            <w:pPr>
              <w:spacing w:line="300" w:lineRule="exact"/>
              <w:jc w:val="center"/>
              <w:rPr>
                <w:rFonts w:ascii="仿宋_GB2312" w:eastAsia="仿宋_GB2312" w:hAnsi="宋体"/>
                <w:bCs/>
                <w:szCs w:val="21"/>
              </w:rPr>
            </w:pPr>
            <w:r w:rsidRPr="00666EB0">
              <w:rPr>
                <w:rFonts w:ascii="仿宋_GB2312" w:eastAsia="仿宋_GB2312" w:hAnsi="宋体" w:hint="eastAsia"/>
                <w:bCs/>
                <w:szCs w:val="21"/>
              </w:rPr>
              <w:t>层高</w:t>
            </w:r>
          </w:p>
        </w:tc>
        <w:tc>
          <w:tcPr>
            <w:tcW w:w="7023" w:type="dxa"/>
            <w:vAlign w:val="center"/>
          </w:tcPr>
          <w:p w:rsidR="0095782C" w:rsidRPr="00666EB0" w:rsidRDefault="0095782C" w:rsidP="00385D91">
            <w:pPr>
              <w:spacing w:line="300" w:lineRule="exact"/>
              <w:rPr>
                <w:rFonts w:ascii="仿宋_GB2312" w:eastAsia="仿宋_GB2312" w:hAnsi="宋体"/>
                <w:bCs/>
                <w:szCs w:val="21"/>
              </w:rPr>
            </w:pPr>
            <w:r w:rsidRPr="00666EB0">
              <w:rPr>
                <w:rFonts w:ascii="仿宋_GB2312" w:eastAsia="仿宋_GB2312" w:hAnsi="宋体" w:hint="eastAsia"/>
                <w:bCs/>
                <w:szCs w:val="21"/>
              </w:rPr>
              <w:t>约</w:t>
            </w:r>
            <w:r w:rsidR="00611B5F" w:rsidRPr="00666EB0">
              <w:rPr>
                <w:rFonts w:ascii="仿宋_GB2312" w:eastAsia="仿宋_GB2312" w:hAnsi="宋体" w:hint="eastAsia"/>
                <w:bCs/>
                <w:szCs w:val="21"/>
              </w:rPr>
              <w:t>3</w:t>
            </w:r>
            <w:r w:rsidR="0083160B" w:rsidRPr="00666EB0">
              <w:rPr>
                <w:rFonts w:ascii="仿宋_GB2312" w:eastAsia="仿宋_GB2312" w:hAnsi="宋体" w:hint="eastAsia"/>
                <w:bCs/>
                <w:szCs w:val="21"/>
              </w:rPr>
              <w:t>.5</w:t>
            </w:r>
            <w:r w:rsidRPr="00666EB0">
              <w:rPr>
                <w:rFonts w:ascii="仿宋_GB2312" w:eastAsia="仿宋_GB2312" w:hAnsi="宋体" w:hint="eastAsia"/>
                <w:bCs/>
                <w:szCs w:val="21"/>
              </w:rPr>
              <w:t>米</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设施设备</w:t>
            </w:r>
          </w:p>
        </w:tc>
        <w:tc>
          <w:tcPr>
            <w:tcW w:w="7023" w:type="dxa"/>
            <w:vAlign w:val="center"/>
          </w:tcPr>
          <w:p w:rsidR="0095782C" w:rsidRPr="005823F5" w:rsidRDefault="006529C3" w:rsidP="00147EB2">
            <w:pPr>
              <w:spacing w:line="300" w:lineRule="exact"/>
              <w:rPr>
                <w:rFonts w:ascii="仿宋_GB2312" w:eastAsia="仿宋_GB2312"/>
                <w:bCs/>
                <w:szCs w:val="21"/>
              </w:rPr>
            </w:pPr>
            <w:r w:rsidRPr="00EA0984">
              <w:rPr>
                <w:rFonts w:ascii="仿宋_GB2312" w:eastAsia="仿宋_GB2312" w:hint="eastAsia"/>
                <w:bCs/>
                <w:szCs w:val="21"/>
              </w:rPr>
              <w:t>水、电、讯等内部设施</w:t>
            </w:r>
            <w:r>
              <w:rPr>
                <w:rFonts w:ascii="仿宋_GB2312" w:eastAsia="仿宋_GB2312" w:hint="eastAsia"/>
                <w:bCs/>
                <w:szCs w:val="21"/>
              </w:rPr>
              <w:t>较</w:t>
            </w:r>
            <w:r w:rsidRPr="00EA0984">
              <w:rPr>
                <w:rFonts w:ascii="仿宋_GB2312" w:eastAsia="仿宋_GB2312" w:hint="eastAsia"/>
                <w:bCs/>
                <w:szCs w:val="21"/>
              </w:rPr>
              <w:t>齐备</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装饰装修</w:t>
            </w:r>
          </w:p>
        </w:tc>
        <w:tc>
          <w:tcPr>
            <w:tcW w:w="7023" w:type="dxa"/>
            <w:vAlign w:val="center"/>
          </w:tcPr>
          <w:p w:rsidR="0095782C" w:rsidRPr="006B7EA0" w:rsidRDefault="00666EB0" w:rsidP="00253D1B">
            <w:pPr>
              <w:spacing w:line="300" w:lineRule="exact"/>
              <w:rPr>
                <w:rFonts w:ascii="仿宋_GB2312" w:eastAsia="仿宋_GB2312"/>
                <w:bCs/>
                <w:szCs w:val="21"/>
              </w:rPr>
            </w:pPr>
            <w:r w:rsidRPr="006B7EA0">
              <w:rPr>
                <w:rFonts w:ascii="仿宋_GB2312" w:eastAsia="仿宋_GB2312" w:hint="eastAsia"/>
                <w:bCs/>
                <w:szCs w:val="21"/>
              </w:rPr>
              <w:t>估价对象</w:t>
            </w:r>
            <w:r w:rsidRPr="006B7EA0">
              <w:rPr>
                <w:rFonts w:ascii="仿宋_GB2312" w:eastAsia="仿宋_GB2312" w:hAnsi="宋体" w:hint="eastAsia"/>
                <w:szCs w:val="21"/>
              </w:rPr>
              <w:t>3～5</w:t>
            </w:r>
            <w:r w:rsidR="0095782C" w:rsidRPr="006B7EA0">
              <w:rPr>
                <w:rFonts w:ascii="仿宋_GB2312" w:eastAsia="仿宋_GB2312" w:hint="eastAsia"/>
                <w:bCs/>
                <w:szCs w:val="21"/>
              </w:rPr>
              <w:t>室内地面铺</w:t>
            </w:r>
            <w:r w:rsidR="00627F7B">
              <w:rPr>
                <w:rFonts w:ascii="仿宋_GB2312" w:eastAsia="仿宋_GB2312" w:hint="eastAsia"/>
                <w:bCs/>
                <w:szCs w:val="21"/>
              </w:rPr>
              <w:t>瓷砖</w:t>
            </w:r>
            <w:r w:rsidR="0095782C" w:rsidRPr="006B7EA0">
              <w:rPr>
                <w:rFonts w:ascii="仿宋_GB2312" w:eastAsia="仿宋_GB2312" w:hint="eastAsia"/>
                <w:bCs/>
                <w:szCs w:val="21"/>
              </w:rPr>
              <w:t>，墙</w:t>
            </w:r>
            <w:proofErr w:type="gramStart"/>
            <w:r w:rsidR="0095782C" w:rsidRPr="006B7EA0">
              <w:rPr>
                <w:rFonts w:ascii="仿宋_GB2312" w:eastAsia="仿宋_GB2312" w:hint="eastAsia"/>
                <w:bCs/>
                <w:szCs w:val="21"/>
              </w:rPr>
              <w:t>面</w:t>
            </w:r>
            <w:r w:rsidR="00253D1B">
              <w:rPr>
                <w:rFonts w:ascii="仿宋_GB2312" w:eastAsia="仿宋_GB2312" w:hint="eastAsia"/>
                <w:bCs/>
                <w:szCs w:val="21"/>
              </w:rPr>
              <w:t>部分</w:t>
            </w:r>
            <w:r w:rsidR="0095782C" w:rsidRPr="006B7EA0">
              <w:rPr>
                <w:rFonts w:ascii="仿宋_GB2312" w:eastAsia="仿宋_GB2312" w:hint="eastAsia"/>
                <w:bCs/>
                <w:szCs w:val="21"/>
              </w:rPr>
              <w:t>刷乳胶漆</w:t>
            </w:r>
            <w:proofErr w:type="gramEnd"/>
            <w:r w:rsidR="00253D1B">
              <w:rPr>
                <w:rFonts w:ascii="仿宋_GB2312" w:eastAsia="仿宋_GB2312" w:hint="eastAsia"/>
                <w:bCs/>
                <w:szCs w:val="21"/>
              </w:rPr>
              <w:t>部分贴墙纸</w:t>
            </w:r>
            <w:r w:rsidR="0095782C" w:rsidRPr="006B7EA0">
              <w:rPr>
                <w:rFonts w:ascii="仿宋_GB2312" w:eastAsia="仿宋_GB2312" w:hint="eastAsia"/>
                <w:bCs/>
                <w:szCs w:val="21"/>
              </w:rPr>
              <w:t>，顶棚</w:t>
            </w:r>
            <w:r w:rsidR="00627F7B">
              <w:rPr>
                <w:rFonts w:ascii="仿宋_GB2312" w:eastAsia="仿宋_GB2312" w:hint="eastAsia"/>
                <w:bCs/>
                <w:szCs w:val="21"/>
              </w:rPr>
              <w:t>石膏</w:t>
            </w:r>
            <w:r w:rsidR="0095782C" w:rsidRPr="006B7EA0">
              <w:rPr>
                <w:rFonts w:ascii="仿宋_GB2312" w:eastAsia="仿宋_GB2312" w:hint="eastAsia"/>
                <w:bCs/>
                <w:szCs w:val="21"/>
              </w:rPr>
              <w:t>板吊顶</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空间布局</w:t>
            </w:r>
          </w:p>
        </w:tc>
        <w:tc>
          <w:tcPr>
            <w:tcW w:w="7023" w:type="dxa"/>
            <w:vAlign w:val="center"/>
          </w:tcPr>
          <w:p w:rsidR="0095782C" w:rsidRPr="005823F5" w:rsidRDefault="00627F7B" w:rsidP="00627F7B">
            <w:pPr>
              <w:spacing w:line="300" w:lineRule="exact"/>
              <w:rPr>
                <w:rFonts w:ascii="仿宋_GB2312" w:eastAsia="仿宋_GB2312"/>
                <w:bCs/>
                <w:szCs w:val="21"/>
              </w:rPr>
            </w:pPr>
            <w:proofErr w:type="gramStart"/>
            <w:r w:rsidRPr="0095782C">
              <w:rPr>
                <w:rFonts w:ascii="仿宋_GB2312" w:eastAsia="仿宋_GB2312" w:hint="eastAsia"/>
                <w:bCs/>
                <w:szCs w:val="21"/>
              </w:rPr>
              <w:t>深宽比合理</w:t>
            </w:r>
            <w:proofErr w:type="gramEnd"/>
            <w:r w:rsidRPr="0095782C">
              <w:rPr>
                <w:rFonts w:ascii="仿宋_GB2312" w:eastAsia="仿宋_GB2312" w:hint="eastAsia"/>
                <w:bCs/>
                <w:szCs w:val="21"/>
              </w:rPr>
              <w:t>，平面布局合理</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建筑功能</w:t>
            </w:r>
          </w:p>
        </w:tc>
        <w:tc>
          <w:tcPr>
            <w:tcW w:w="7023" w:type="dxa"/>
            <w:vAlign w:val="center"/>
          </w:tcPr>
          <w:p w:rsidR="0095782C" w:rsidRPr="005823F5" w:rsidRDefault="0095782C" w:rsidP="00627F7B">
            <w:pPr>
              <w:spacing w:line="300" w:lineRule="exact"/>
              <w:rPr>
                <w:rFonts w:ascii="仿宋_GB2312" w:eastAsia="仿宋_GB2312"/>
                <w:bCs/>
                <w:szCs w:val="21"/>
              </w:rPr>
            </w:pPr>
            <w:r w:rsidRPr="005823F5">
              <w:rPr>
                <w:rFonts w:ascii="仿宋_GB2312" w:eastAsia="仿宋_GB2312" w:hint="eastAsia"/>
                <w:bCs/>
                <w:szCs w:val="21"/>
              </w:rPr>
              <w:t>能够满足</w:t>
            </w:r>
            <w:r w:rsidR="00627F7B">
              <w:rPr>
                <w:rFonts w:ascii="仿宋_GB2312" w:eastAsia="仿宋_GB2312" w:hint="eastAsia"/>
                <w:bCs/>
                <w:szCs w:val="21"/>
              </w:rPr>
              <w:t>商业</w:t>
            </w:r>
            <w:r w:rsidRPr="005823F5">
              <w:rPr>
                <w:rFonts w:ascii="仿宋_GB2312" w:eastAsia="仿宋_GB2312" w:hint="eastAsia"/>
                <w:bCs/>
                <w:szCs w:val="21"/>
              </w:rPr>
              <w:t>需求</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4808B6" w:rsidRDefault="0095782C" w:rsidP="00147EB2">
            <w:pPr>
              <w:spacing w:line="300" w:lineRule="exact"/>
              <w:jc w:val="center"/>
              <w:rPr>
                <w:rFonts w:ascii="仿宋_GB2312" w:eastAsia="仿宋_GB2312"/>
                <w:bCs/>
                <w:szCs w:val="21"/>
              </w:rPr>
            </w:pPr>
            <w:r w:rsidRPr="004808B6">
              <w:rPr>
                <w:rFonts w:ascii="仿宋_GB2312" w:eastAsia="仿宋_GB2312" w:hAnsi="宋体" w:hint="eastAsia"/>
                <w:bCs/>
                <w:szCs w:val="21"/>
              </w:rPr>
              <w:t>外观</w:t>
            </w:r>
          </w:p>
        </w:tc>
        <w:tc>
          <w:tcPr>
            <w:tcW w:w="7023" w:type="dxa"/>
            <w:vAlign w:val="center"/>
          </w:tcPr>
          <w:p w:rsidR="0095782C" w:rsidRPr="004808B6" w:rsidRDefault="0095782C" w:rsidP="00F43B71">
            <w:pPr>
              <w:spacing w:line="300" w:lineRule="exact"/>
              <w:rPr>
                <w:rFonts w:ascii="仿宋_GB2312" w:eastAsia="仿宋_GB2312"/>
                <w:bCs/>
                <w:szCs w:val="21"/>
              </w:rPr>
            </w:pPr>
            <w:r w:rsidRPr="004808B6">
              <w:rPr>
                <w:rFonts w:ascii="仿宋_GB2312" w:eastAsia="仿宋_GB2312" w:hint="eastAsia"/>
                <w:bCs/>
                <w:szCs w:val="21"/>
              </w:rPr>
              <w:t>外墙</w:t>
            </w:r>
            <w:r w:rsidR="006067AA" w:rsidRPr="00CD17BF">
              <w:rPr>
                <w:rFonts w:ascii="仿宋_GB2312" w:eastAsia="仿宋_GB2312" w:hint="eastAsia"/>
                <w:bCs/>
                <w:szCs w:val="21"/>
              </w:rPr>
              <w:t>部分</w:t>
            </w:r>
            <w:r w:rsidR="006067AA" w:rsidRPr="00F43B71">
              <w:rPr>
                <w:rFonts w:ascii="仿宋_GB2312" w:eastAsia="仿宋_GB2312" w:hint="eastAsia"/>
                <w:bCs/>
                <w:szCs w:val="21"/>
              </w:rPr>
              <w:t>为</w:t>
            </w:r>
            <w:r w:rsidR="00F43B71" w:rsidRPr="00F43B71">
              <w:rPr>
                <w:rFonts w:ascii="仿宋_GB2312" w:eastAsia="仿宋_GB2312" w:hint="eastAsia"/>
                <w:bCs/>
                <w:szCs w:val="21"/>
              </w:rPr>
              <w:t>装饰面</w:t>
            </w:r>
            <w:r w:rsidR="00627F7B" w:rsidRPr="00F43B71">
              <w:rPr>
                <w:rFonts w:ascii="仿宋_GB2312" w:eastAsia="仿宋_GB2312" w:hint="eastAsia"/>
                <w:bCs/>
                <w:szCs w:val="21"/>
              </w:rPr>
              <w:t>板</w:t>
            </w:r>
          </w:p>
        </w:tc>
      </w:tr>
      <w:tr w:rsidR="0095782C" w:rsidRPr="005823F5" w:rsidTr="00147EB2">
        <w:trPr>
          <w:trHeight w:val="340"/>
        </w:trPr>
        <w:tc>
          <w:tcPr>
            <w:tcW w:w="674" w:type="dxa"/>
            <w:vMerge/>
            <w:vAlign w:val="center"/>
          </w:tcPr>
          <w:p w:rsidR="0095782C" w:rsidRPr="005823F5" w:rsidRDefault="0095782C" w:rsidP="00147EB2">
            <w:pPr>
              <w:spacing w:line="300" w:lineRule="exact"/>
              <w:jc w:val="center"/>
              <w:rPr>
                <w:rFonts w:ascii="仿宋_GB2312" w:eastAsia="仿宋_GB2312"/>
                <w:bCs/>
                <w:szCs w:val="21"/>
              </w:rPr>
            </w:pPr>
          </w:p>
        </w:tc>
        <w:tc>
          <w:tcPr>
            <w:tcW w:w="1590" w:type="dxa"/>
            <w:vAlign w:val="center"/>
          </w:tcPr>
          <w:p w:rsidR="0095782C" w:rsidRPr="005823F5" w:rsidRDefault="0095782C" w:rsidP="00147EB2">
            <w:pPr>
              <w:spacing w:line="300" w:lineRule="exact"/>
              <w:jc w:val="center"/>
              <w:rPr>
                <w:rFonts w:ascii="仿宋_GB2312" w:eastAsia="仿宋_GB2312"/>
                <w:bCs/>
                <w:szCs w:val="21"/>
              </w:rPr>
            </w:pPr>
            <w:r w:rsidRPr="005823F5">
              <w:rPr>
                <w:rFonts w:ascii="仿宋_GB2312" w:eastAsia="仿宋_GB2312" w:hAnsi="宋体" w:hint="eastAsia"/>
                <w:bCs/>
                <w:szCs w:val="21"/>
              </w:rPr>
              <w:t>新旧程度</w:t>
            </w:r>
          </w:p>
        </w:tc>
        <w:tc>
          <w:tcPr>
            <w:tcW w:w="7023" w:type="dxa"/>
            <w:vAlign w:val="center"/>
          </w:tcPr>
          <w:p w:rsidR="0095782C" w:rsidRPr="005823F5" w:rsidRDefault="0095782C" w:rsidP="00627F7B">
            <w:pPr>
              <w:spacing w:line="300" w:lineRule="exact"/>
              <w:rPr>
                <w:rFonts w:ascii="仿宋_GB2312" w:eastAsia="仿宋_GB2312"/>
                <w:bCs/>
                <w:szCs w:val="21"/>
              </w:rPr>
            </w:pPr>
            <w:r w:rsidRPr="005823F5">
              <w:rPr>
                <w:rFonts w:ascii="仿宋_GB2312" w:eastAsia="仿宋_GB2312" w:hint="eastAsia"/>
                <w:bCs/>
                <w:szCs w:val="21"/>
              </w:rPr>
              <w:t>建成年份</w:t>
            </w:r>
            <w:r w:rsidRPr="00CD17BF">
              <w:rPr>
                <w:rFonts w:ascii="仿宋_GB2312" w:eastAsia="仿宋_GB2312" w:hint="eastAsia"/>
                <w:bCs/>
                <w:szCs w:val="21"/>
              </w:rPr>
              <w:t>为</w:t>
            </w:r>
            <w:r w:rsidR="00627F7B">
              <w:rPr>
                <w:rFonts w:ascii="仿宋_GB2312" w:eastAsia="仿宋_GB2312" w:hint="eastAsia"/>
                <w:bCs/>
                <w:szCs w:val="21"/>
              </w:rPr>
              <w:t>1998</w:t>
            </w:r>
            <w:r w:rsidRPr="005823F5">
              <w:rPr>
                <w:rFonts w:ascii="仿宋_GB2312" w:eastAsia="仿宋_GB2312" w:hint="eastAsia"/>
                <w:bCs/>
                <w:szCs w:val="21"/>
              </w:rPr>
              <w:t>年，维护保养</w:t>
            </w:r>
            <w:r w:rsidR="00627F7B">
              <w:rPr>
                <w:rFonts w:ascii="仿宋_GB2312" w:eastAsia="仿宋_GB2312" w:hint="eastAsia"/>
                <w:bCs/>
                <w:szCs w:val="21"/>
              </w:rPr>
              <w:t>一般</w:t>
            </w:r>
            <w:r w:rsidRPr="005823F5">
              <w:rPr>
                <w:rFonts w:ascii="仿宋_GB2312" w:eastAsia="仿宋_GB2312" w:hint="eastAsia"/>
                <w:bCs/>
                <w:szCs w:val="21"/>
              </w:rPr>
              <w:t>，综合成新率</w:t>
            </w:r>
            <w:r w:rsidR="00627F7B">
              <w:rPr>
                <w:rFonts w:ascii="仿宋_GB2312" w:eastAsia="仿宋_GB2312" w:hint="eastAsia"/>
                <w:bCs/>
                <w:szCs w:val="21"/>
              </w:rPr>
              <w:t>一般</w:t>
            </w:r>
            <w:r w:rsidRPr="005823F5">
              <w:rPr>
                <w:rFonts w:ascii="仿宋_GB2312" w:eastAsia="仿宋_GB2312" w:hint="eastAsia"/>
                <w:bCs/>
                <w:szCs w:val="21"/>
              </w:rPr>
              <w:t>，能正常使用。</w:t>
            </w:r>
          </w:p>
        </w:tc>
      </w:tr>
    </w:tbl>
    <w:p w:rsidR="00AB5FA2" w:rsidRPr="0056747C" w:rsidRDefault="001C5FA7" w:rsidP="002A6C68">
      <w:pPr>
        <w:spacing w:beforeLines="20" w:before="116" w:line="500" w:lineRule="exact"/>
        <w:ind w:firstLineChars="200" w:firstLine="526"/>
        <w:rPr>
          <w:rFonts w:ascii="仿宋_GB2312" w:eastAsia="仿宋_GB2312"/>
          <w:bCs/>
          <w:sz w:val="28"/>
          <w:szCs w:val="28"/>
        </w:rPr>
      </w:pPr>
      <w:r w:rsidRPr="0056747C">
        <w:rPr>
          <w:rFonts w:ascii="仿宋_GB2312" w:eastAsia="仿宋_GB2312" w:hAnsi="宋体" w:hint="eastAsia"/>
          <w:sz w:val="28"/>
          <w:szCs w:val="28"/>
        </w:rPr>
        <w:t>4、估价对象权益状况</w:t>
      </w:r>
    </w:p>
    <w:p w:rsidR="00AB5FA2" w:rsidRPr="0056747C" w:rsidRDefault="001C5FA7" w:rsidP="00B87662">
      <w:pPr>
        <w:spacing w:line="500" w:lineRule="exact"/>
        <w:ind w:firstLineChars="200" w:firstLine="526"/>
        <w:rPr>
          <w:rFonts w:ascii="仿宋_GB2312" w:eastAsia="仿宋_GB2312"/>
          <w:bCs/>
          <w:sz w:val="28"/>
          <w:szCs w:val="28"/>
        </w:rPr>
      </w:pPr>
      <w:r w:rsidRPr="0056747C">
        <w:rPr>
          <w:rFonts w:ascii="仿宋_GB2312" w:eastAsia="仿宋_GB2312" w:hAnsi="宋体" w:hint="eastAsia"/>
          <w:bCs/>
          <w:sz w:val="28"/>
          <w:szCs w:val="28"/>
        </w:rPr>
        <w:t>权益状况包括土地权益状况和建筑物权益状况。根据估价委托人提供的以</w:t>
      </w:r>
      <w:r w:rsidR="00B87662" w:rsidRPr="0056747C">
        <w:rPr>
          <w:rFonts w:ascii="仿宋_GB2312" w:eastAsia="仿宋_GB2312" w:hAnsi="宋体" w:hint="eastAsia"/>
          <w:bCs/>
          <w:sz w:val="28"/>
          <w:szCs w:val="28"/>
        </w:rPr>
        <w:t>及注册房地产估价师掌握和搜集的相关资料，估价对象权益状况详情如</w:t>
      </w:r>
      <w:r w:rsidRPr="0056747C">
        <w:rPr>
          <w:rFonts w:ascii="仿宋_GB2312" w:eastAsia="仿宋_GB2312" w:hAnsi="宋体" w:hint="eastAsia"/>
          <w:bCs/>
          <w:sz w:val="28"/>
          <w:szCs w:val="28"/>
        </w:rPr>
        <w:t>表</w:t>
      </w:r>
      <w:r w:rsidR="00611B5F" w:rsidRPr="00611B5F">
        <w:rPr>
          <w:rFonts w:ascii="仿宋_GB2312" w:eastAsia="仿宋_GB2312" w:hint="eastAsia"/>
          <w:sz w:val="28"/>
          <w:szCs w:val="28"/>
        </w:rPr>
        <w:t>7～9</w:t>
      </w:r>
      <w:r w:rsidR="00B87662" w:rsidRPr="00611B5F">
        <w:rPr>
          <w:rFonts w:ascii="仿宋_GB2312" w:eastAsia="仿宋_GB2312" w:hAnsi="宋体" w:hint="eastAsia"/>
          <w:bCs/>
          <w:sz w:val="28"/>
          <w:szCs w:val="28"/>
        </w:rPr>
        <w:t>。</w:t>
      </w:r>
    </w:p>
    <w:p w:rsidR="00561E81" w:rsidRDefault="00561E81" w:rsidP="002A6C68">
      <w:pPr>
        <w:spacing w:afterLines="20" w:after="116" w:line="500" w:lineRule="exact"/>
        <w:jc w:val="left"/>
        <w:rPr>
          <w:rFonts w:ascii="仿宋_GB2312" w:eastAsia="仿宋_GB2312"/>
          <w:b/>
          <w:bCs/>
          <w:sz w:val="28"/>
          <w:szCs w:val="28"/>
        </w:rPr>
      </w:pPr>
    </w:p>
    <w:p w:rsidR="00561E81" w:rsidRDefault="00561E81" w:rsidP="002A6C68">
      <w:pPr>
        <w:spacing w:afterLines="20" w:after="116" w:line="500" w:lineRule="exact"/>
        <w:jc w:val="left"/>
        <w:rPr>
          <w:rFonts w:ascii="仿宋_GB2312" w:eastAsia="仿宋_GB2312"/>
          <w:b/>
          <w:bCs/>
          <w:sz w:val="28"/>
          <w:szCs w:val="28"/>
        </w:rPr>
      </w:pPr>
    </w:p>
    <w:p w:rsidR="00B87662" w:rsidRDefault="00B87662" w:rsidP="002A6C68">
      <w:pPr>
        <w:spacing w:afterLines="20" w:after="116" w:line="500" w:lineRule="exact"/>
        <w:jc w:val="left"/>
        <w:rPr>
          <w:rFonts w:ascii="仿宋_GB2312" w:eastAsia="仿宋_GB2312"/>
          <w:b/>
          <w:bCs/>
          <w:sz w:val="28"/>
          <w:szCs w:val="28"/>
        </w:rPr>
      </w:pPr>
      <w:r w:rsidRPr="0056747C">
        <w:rPr>
          <w:rFonts w:ascii="仿宋_GB2312" w:eastAsia="仿宋_GB2312" w:hint="eastAsia"/>
          <w:b/>
          <w:bCs/>
          <w:sz w:val="28"/>
          <w:szCs w:val="28"/>
        </w:rPr>
        <w:lastRenderedPageBreak/>
        <w:t>表</w:t>
      </w:r>
      <w:r w:rsidR="00611B5F">
        <w:rPr>
          <w:rFonts w:ascii="仿宋_GB2312" w:eastAsia="仿宋_GB2312" w:hint="eastAsia"/>
          <w:b/>
          <w:bCs/>
          <w:sz w:val="28"/>
          <w:szCs w:val="28"/>
        </w:rPr>
        <w:t>7</w:t>
      </w:r>
      <w:r w:rsidRPr="0056747C">
        <w:rPr>
          <w:rFonts w:ascii="仿宋_GB2312" w:eastAsia="仿宋_GB2312" w:hint="eastAsia"/>
          <w:b/>
          <w:bCs/>
          <w:sz w:val="28"/>
          <w:szCs w:val="28"/>
        </w:rPr>
        <w:t xml:space="preserve">                      估价对象</w:t>
      </w:r>
      <w:r w:rsidR="00611B5F">
        <w:rPr>
          <w:rFonts w:ascii="仿宋_GB2312" w:eastAsia="仿宋_GB2312" w:hint="eastAsia"/>
          <w:b/>
          <w:bCs/>
          <w:sz w:val="28"/>
          <w:szCs w:val="28"/>
        </w:rPr>
        <w:t>1</w:t>
      </w:r>
      <w:r w:rsidRPr="0056747C">
        <w:rPr>
          <w:rFonts w:ascii="仿宋_GB2312" w:eastAsia="仿宋_GB2312" w:hint="eastAsia"/>
          <w:b/>
          <w:bCs/>
          <w:sz w:val="28"/>
          <w:szCs w:val="28"/>
        </w:rPr>
        <w:t>权益状况表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8"/>
        <w:gridCol w:w="3263"/>
        <w:gridCol w:w="1558"/>
        <w:gridCol w:w="2658"/>
      </w:tblGrid>
      <w:tr w:rsidR="00537948" w:rsidRPr="00C2464A" w:rsidTr="00537948">
        <w:trPr>
          <w:trHeight w:val="340"/>
        </w:trPr>
        <w:tc>
          <w:tcPr>
            <w:tcW w:w="2730" w:type="pct"/>
            <w:gridSpan w:val="2"/>
            <w:vAlign w:val="center"/>
          </w:tcPr>
          <w:p w:rsidR="00537948" w:rsidRPr="00D72559" w:rsidRDefault="00537948" w:rsidP="00537948">
            <w:pPr>
              <w:spacing w:line="300" w:lineRule="exact"/>
              <w:jc w:val="center"/>
              <w:rPr>
                <w:rFonts w:ascii="仿宋_GB2312" w:eastAsia="仿宋_GB2312" w:hAnsi="仿宋"/>
                <w:szCs w:val="21"/>
              </w:rPr>
            </w:pPr>
            <w:bookmarkStart w:id="32" w:name="_Toc7529195"/>
            <w:bookmarkStart w:id="33" w:name="_Toc25221"/>
            <w:r w:rsidRPr="00D72559">
              <w:rPr>
                <w:rFonts w:ascii="仿宋_GB2312" w:eastAsia="仿宋_GB2312" w:hAnsi="仿宋" w:hint="eastAsia"/>
                <w:bCs/>
                <w:szCs w:val="21"/>
              </w:rPr>
              <w:t>建筑物权益状况</w:t>
            </w:r>
          </w:p>
        </w:tc>
        <w:tc>
          <w:tcPr>
            <w:tcW w:w="2270" w:type="pct"/>
            <w:gridSpan w:val="2"/>
            <w:vAlign w:val="center"/>
          </w:tcPr>
          <w:p w:rsidR="00537948" w:rsidRPr="00D72559" w:rsidRDefault="00537948" w:rsidP="00537948">
            <w:pPr>
              <w:spacing w:line="300" w:lineRule="exact"/>
              <w:jc w:val="center"/>
              <w:rPr>
                <w:rFonts w:ascii="仿宋_GB2312" w:eastAsia="仿宋_GB2312" w:hAnsi="仿宋"/>
                <w:szCs w:val="21"/>
              </w:rPr>
            </w:pPr>
            <w:r w:rsidRPr="00D72559">
              <w:rPr>
                <w:rFonts w:ascii="仿宋_GB2312" w:eastAsia="仿宋_GB2312" w:hAnsi="仿宋" w:hint="eastAsia"/>
                <w:bCs/>
                <w:szCs w:val="21"/>
              </w:rPr>
              <w:t>土地权益状况</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r w:rsidRPr="00C2464A">
              <w:rPr>
                <w:rFonts w:ascii="仿宋_GB2312" w:eastAsia="仿宋_GB2312" w:hint="eastAsia"/>
                <w:bCs/>
                <w:szCs w:val="21"/>
              </w:rPr>
              <w:t>房屋所有权证</w:t>
            </w:r>
            <w:r>
              <w:rPr>
                <w:rFonts w:ascii="仿宋_GB2312" w:eastAsia="仿宋_GB2312" w:hint="eastAsia"/>
                <w:bCs/>
                <w:szCs w:val="21"/>
              </w:rPr>
              <w:t>》编</w:t>
            </w:r>
            <w:r w:rsidRPr="00C2464A">
              <w:rPr>
                <w:rFonts w:ascii="仿宋_GB2312" w:eastAsia="仿宋_GB2312" w:hint="eastAsia"/>
                <w:bCs/>
                <w:szCs w:val="21"/>
              </w:rPr>
              <w:t>号</w:t>
            </w:r>
          </w:p>
        </w:tc>
        <w:tc>
          <w:tcPr>
            <w:tcW w:w="1757" w:type="pct"/>
            <w:vAlign w:val="center"/>
          </w:tcPr>
          <w:p w:rsidR="00537948" w:rsidRPr="00C2464A" w:rsidRDefault="00537948" w:rsidP="00537948">
            <w:pPr>
              <w:spacing w:line="240" w:lineRule="exact"/>
              <w:jc w:val="center"/>
              <w:rPr>
                <w:rFonts w:ascii="仿宋_GB2312" w:eastAsia="仿宋_GB2312"/>
                <w:bCs/>
                <w:szCs w:val="21"/>
              </w:rPr>
            </w:pPr>
            <w:proofErr w:type="gramStart"/>
            <w:r>
              <w:rPr>
                <w:rFonts w:ascii="仿宋_GB2312" w:eastAsia="仿宋_GB2312" w:hint="eastAsia"/>
                <w:bCs/>
                <w:szCs w:val="21"/>
              </w:rPr>
              <w:t>彭</w:t>
            </w:r>
            <w:proofErr w:type="gramEnd"/>
            <w:r>
              <w:rPr>
                <w:rFonts w:ascii="仿宋_GB2312" w:eastAsia="仿宋_GB2312" w:hint="eastAsia"/>
                <w:bCs/>
                <w:szCs w:val="21"/>
              </w:rPr>
              <w:t>房权证监证字第0562299号</w:t>
            </w:r>
          </w:p>
        </w:tc>
        <w:tc>
          <w:tcPr>
            <w:tcW w:w="839" w:type="pct"/>
            <w:vAlign w:val="center"/>
          </w:tcPr>
          <w:p w:rsidR="00537948" w:rsidRPr="00976AD8" w:rsidRDefault="00537948" w:rsidP="00537948">
            <w:pPr>
              <w:spacing w:line="300" w:lineRule="exact"/>
              <w:jc w:val="center"/>
              <w:rPr>
                <w:rFonts w:ascii="仿宋_GB2312" w:eastAsia="仿宋_GB2312" w:hAnsi="仿宋"/>
                <w:szCs w:val="21"/>
              </w:rPr>
            </w:pPr>
            <w:r>
              <w:rPr>
                <w:rFonts w:ascii="仿宋_GB2312" w:eastAsia="仿宋_GB2312" w:hAnsi="仿宋" w:hint="eastAsia"/>
                <w:szCs w:val="21"/>
              </w:rPr>
              <w:t>《国有土地使用证》编</w:t>
            </w:r>
            <w:r w:rsidRPr="00976AD8">
              <w:rPr>
                <w:rFonts w:ascii="仿宋_GB2312" w:eastAsia="仿宋_GB2312" w:hAnsi="仿宋" w:hint="eastAsia"/>
                <w:szCs w:val="21"/>
              </w:rPr>
              <w:t>号</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房屋所有权人</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张忠蓉</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土地使用权人</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共有情况</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单独所有</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地类（用途）</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设定为城镇住宅用地</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房屋性质</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使用权类型</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设定为</w:t>
            </w:r>
            <w:r w:rsidRPr="00C2464A">
              <w:rPr>
                <w:rFonts w:ascii="仿宋_GB2312" w:eastAsia="仿宋_GB2312" w:hint="eastAsia"/>
                <w:bCs/>
                <w:szCs w:val="21"/>
              </w:rPr>
              <w:t>出让</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规划用途</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住宅</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终止日期</w:t>
            </w:r>
          </w:p>
        </w:tc>
        <w:tc>
          <w:tcPr>
            <w:tcW w:w="1431" w:type="pct"/>
            <w:vAlign w:val="center"/>
          </w:tcPr>
          <w:p w:rsidR="00537948" w:rsidRPr="00C2464A" w:rsidRDefault="00537948" w:rsidP="00537948">
            <w:pPr>
              <w:spacing w:line="240" w:lineRule="exact"/>
              <w:jc w:val="center"/>
              <w:rPr>
                <w:rFonts w:ascii="仿宋_GB2312" w:eastAsia="仿宋_GB2312"/>
                <w:szCs w:val="21"/>
              </w:rPr>
            </w:pPr>
            <w:r>
              <w:rPr>
                <w:rFonts w:ascii="仿宋_GB2312" w:eastAsia="仿宋_GB2312" w:hint="eastAsia"/>
                <w:szCs w:val="21"/>
              </w:rPr>
              <w:t>/</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租赁或占用情况</w:t>
            </w:r>
          </w:p>
        </w:tc>
        <w:tc>
          <w:tcPr>
            <w:tcW w:w="4027" w:type="pct"/>
            <w:gridSpan w:val="3"/>
            <w:vAlign w:val="center"/>
          </w:tcPr>
          <w:p w:rsidR="00537948" w:rsidRPr="007873EB" w:rsidRDefault="00537948" w:rsidP="00537948">
            <w:pPr>
              <w:spacing w:line="300" w:lineRule="exact"/>
              <w:jc w:val="center"/>
              <w:rPr>
                <w:rFonts w:ascii="仿宋_GB2312" w:eastAsia="仿宋_GB2312"/>
                <w:szCs w:val="21"/>
              </w:rPr>
            </w:pPr>
            <w:r w:rsidRPr="007873EB">
              <w:rPr>
                <w:rFonts w:ascii="仿宋_GB2312" w:eastAsia="仿宋_GB2312" w:hint="eastAsia"/>
                <w:szCs w:val="21"/>
              </w:rPr>
              <w:t>自用</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担保物</w:t>
            </w:r>
            <w:proofErr w:type="gramStart"/>
            <w:r w:rsidRPr="00C2464A">
              <w:rPr>
                <w:rFonts w:ascii="仿宋_GB2312" w:eastAsia="仿宋_GB2312" w:hint="eastAsia"/>
                <w:bCs/>
                <w:szCs w:val="21"/>
              </w:rPr>
              <w:t>权设立</w:t>
            </w:r>
            <w:proofErr w:type="gramEnd"/>
            <w:r w:rsidRPr="00C2464A">
              <w:rPr>
                <w:rFonts w:ascii="仿宋_GB2312" w:eastAsia="仿宋_GB2312" w:hint="eastAsia"/>
                <w:bCs/>
                <w:szCs w:val="21"/>
              </w:rPr>
              <w:t>情况</w:t>
            </w:r>
          </w:p>
        </w:tc>
        <w:tc>
          <w:tcPr>
            <w:tcW w:w="4027" w:type="pct"/>
            <w:gridSpan w:val="3"/>
            <w:vAlign w:val="center"/>
          </w:tcPr>
          <w:p w:rsidR="00537948" w:rsidRPr="00666EB0" w:rsidRDefault="00537948" w:rsidP="00537948">
            <w:pPr>
              <w:spacing w:line="300" w:lineRule="exact"/>
              <w:jc w:val="center"/>
              <w:rPr>
                <w:rFonts w:ascii="仿宋_GB2312" w:eastAsia="仿宋_GB2312"/>
                <w:szCs w:val="21"/>
              </w:rPr>
            </w:pPr>
            <w:r>
              <w:rPr>
                <w:rFonts w:ascii="仿宋_GB2312" w:eastAsia="仿宋_GB2312" w:hint="eastAsia"/>
                <w:szCs w:val="21"/>
              </w:rPr>
              <w:t>设立有抵押权</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拖欠税费情况</w:t>
            </w:r>
          </w:p>
        </w:tc>
        <w:tc>
          <w:tcPr>
            <w:tcW w:w="4027" w:type="pct"/>
            <w:gridSpan w:val="3"/>
            <w:vAlign w:val="center"/>
          </w:tcPr>
          <w:p w:rsidR="00537948" w:rsidRPr="00666EB0" w:rsidRDefault="00537948" w:rsidP="00537948">
            <w:pPr>
              <w:spacing w:line="300" w:lineRule="exact"/>
              <w:jc w:val="center"/>
              <w:rPr>
                <w:rFonts w:ascii="仿宋_GB2312" w:eastAsia="仿宋_GB2312"/>
                <w:szCs w:val="21"/>
              </w:rPr>
            </w:pPr>
            <w:r w:rsidRPr="00666EB0">
              <w:rPr>
                <w:rFonts w:ascii="仿宋_GB2312" w:eastAsia="仿宋_GB2312" w:hint="eastAsia"/>
                <w:szCs w:val="21"/>
              </w:rPr>
              <w:t>未提供估价对象是否存在欠缴税费情况</w:t>
            </w:r>
            <w:r>
              <w:rPr>
                <w:rFonts w:ascii="仿宋_GB2312" w:eastAsia="仿宋_GB2312" w:hint="eastAsia"/>
                <w:szCs w:val="21"/>
              </w:rPr>
              <w:t>相关信息</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限制权力情况</w:t>
            </w:r>
          </w:p>
        </w:tc>
        <w:tc>
          <w:tcPr>
            <w:tcW w:w="4027" w:type="pct"/>
            <w:gridSpan w:val="3"/>
            <w:vAlign w:val="center"/>
          </w:tcPr>
          <w:p w:rsidR="00537948" w:rsidRPr="00666EB0" w:rsidRDefault="00537948" w:rsidP="00537948">
            <w:pPr>
              <w:spacing w:line="300" w:lineRule="exact"/>
              <w:jc w:val="center"/>
              <w:rPr>
                <w:rFonts w:ascii="仿宋_GB2312" w:eastAsia="仿宋_GB2312"/>
                <w:szCs w:val="21"/>
              </w:rPr>
            </w:pPr>
            <w:r w:rsidRPr="00B82775">
              <w:rPr>
                <w:rFonts w:ascii="仿宋_GB2312" w:eastAsia="仿宋_GB2312" w:hint="eastAsia"/>
                <w:szCs w:val="21"/>
              </w:rPr>
              <w:t>存在限制登记情况</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权属清晰情况</w:t>
            </w:r>
          </w:p>
        </w:tc>
        <w:tc>
          <w:tcPr>
            <w:tcW w:w="4027" w:type="pct"/>
            <w:gridSpan w:val="3"/>
            <w:vAlign w:val="center"/>
          </w:tcPr>
          <w:p w:rsidR="00537948" w:rsidRPr="007873EB" w:rsidRDefault="00537948" w:rsidP="00537948">
            <w:pPr>
              <w:spacing w:line="300" w:lineRule="exact"/>
              <w:jc w:val="center"/>
              <w:rPr>
                <w:rFonts w:ascii="仿宋_GB2312" w:eastAsia="仿宋_GB2312"/>
                <w:szCs w:val="21"/>
              </w:rPr>
            </w:pPr>
            <w:r w:rsidRPr="007873EB">
              <w:rPr>
                <w:rFonts w:ascii="仿宋_GB2312" w:eastAsia="仿宋_GB2312" w:hint="eastAsia"/>
                <w:bCs/>
                <w:szCs w:val="21"/>
              </w:rPr>
              <w:t>已提供房屋所有权</w:t>
            </w:r>
            <w:r>
              <w:rPr>
                <w:rFonts w:ascii="仿宋_GB2312" w:eastAsia="仿宋_GB2312" w:hint="eastAsia"/>
                <w:bCs/>
                <w:szCs w:val="21"/>
              </w:rPr>
              <w:t>相关信息，未提供</w:t>
            </w:r>
            <w:r w:rsidRPr="007873EB">
              <w:rPr>
                <w:rFonts w:ascii="仿宋_GB2312" w:eastAsia="仿宋_GB2312" w:hint="eastAsia"/>
                <w:bCs/>
                <w:szCs w:val="21"/>
              </w:rPr>
              <w:t>国有土地使用权相关信息</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物业管理情况</w:t>
            </w:r>
          </w:p>
        </w:tc>
        <w:tc>
          <w:tcPr>
            <w:tcW w:w="4027" w:type="pct"/>
            <w:gridSpan w:val="3"/>
            <w:vAlign w:val="center"/>
          </w:tcPr>
          <w:p w:rsidR="00537948" w:rsidRPr="007873EB" w:rsidRDefault="00537948" w:rsidP="00537948">
            <w:pPr>
              <w:spacing w:line="300" w:lineRule="exact"/>
              <w:jc w:val="center"/>
              <w:rPr>
                <w:rFonts w:ascii="仿宋_GB2312" w:eastAsia="仿宋_GB2312"/>
                <w:szCs w:val="21"/>
              </w:rPr>
            </w:pPr>
            <w:r>
              <w:rPr>
                <w:rFonts w:ascii="仿宋_GB2312" w:eastAsia="仿宋_GB2312" w:hint="eastAsia"/>
                <w:szCs w:val="21"/>
              </w:rPr>
              <w:t>专业物业管理</w:t>
            </w:r>
          </w:p>
        </w:tc>
      </w:tr>
      <w:tr w:rsidR="00537948" w:rsidRPr="00C2464A" w:rsidTr="00537948">
        <w:tblPrEx>
          <w:jc w:val="center"/>
        </w:tblPrEx>
        <w:trPr>
          <w:trHeight w:val="340"/>
          <w:jc w:val="center"/>
        </w:trPr>
        <w:tc>
          <w:tcPr>
            <w:tcW w:w="973" w:type="pct"/>
            <w:vAlign w:val="center"/>
          </w:tcPr>
          <w:p w:rsidR="00537948" w:rsidRPr="00C2464A" w:rsidRDefault="00537948" w:rsidP="00537948">
            <w:pPr>
              <w:spacing w:line="240" w:lineRule="exact"/>
              <w:jc w:val="center"/>
              <w:rPr>
                <w:rFonts w:ascii="仿宋_GB2312" w:eastAsia="仿宋_GB2312" w:hAnsi="宋体"/>
                <w:bCs/>
                <w:szCs w:val="21"/>
              </w:rPr>
            </w:pPr>
            <w:r w:rsidRPr="00C2464A">
              <w:rPr>
                <w:rFonts w:ascii="仿宋_GB2312" w:eastAsia="仿宋_GB2312" w:hAnsi="仿宋" w:hint="eastAsia"/>
                <w:szCs w:val="21"/>
              </w:rPr>
              <w:t>规划限制</w:t>
            </w:r>
          </w:p>
        </w:tc>
        <w:tc>
          <w:tcPr>
            <w:tcW w:w="4027" w:type="pct"/>
            <w:gridSpan w:val="3"/>
            <w:vAlign w:val="center"/>
          </w:tcPr>
          <w:p w:rsidR="00537948" w:rsidRPr="007873EB" w:rsidRDefault="00537948" w:rsidP="00537948">
            <w:pPr>
              <w:spacing w:line="300" w:lineRule="exact"/>
              <w:jc w:val="center"/>
              <w:rPr>
                <w:rFonts w:ascii="仿宋_GB2312" w:eastAsia="仿宋_GB2312" w:hAnsi="宋体"/>
                <w:bCs/>
                <w:szCs w:val="21"/>
              </w:rPr>
            </w:pPr>
            <w:r w:rsidRPr="007873EB">
              <w:rPr>
                <w:rFonts w:ascii="仿宋_GB2312" w:eastAsia="仿宋_GB2312" w:hAnsi="仿宋" w:hint="eastAsia"/>
                <w:szCs w:val="21"/>
              </w:rPr>
              <w:t>区域规划主要为住宅</w:t>
            </w:r>
          </w:p>
        </w:tc>
      </w:tr>
    </w:tbl>
    <w:p w:rsidR="00147EB2" w:rsidRDefault="00147EB2" w:rsidP="00CD17BF">
      <w:pPr>
        <w:spacing w:beforeLines="20" w:before="116" w:afterLines="20" w:after="116" w:line="500" w:lineRule="exact"/>
        <w:jc w:val="left"/>
        <w:rPr>
          <w:rFonts w:ascii="仿宋_GB2312" w:eastAsia="仿宋_GB2312"/>
          <w:b/>
          <w:bCs/>
          <w:sz w:val="28"/>
          <w:szCs w:val="28"/>
        </w:rPr>
      </w:pPr>
      <w:r w:rsidRPr="0056747C">
        <w:rPr>
          <w:rFonts w:ascii="仿宋_GB2312" w:eastAsia="仿宋_GB2312" w:hint="eastAsia"/>
          <w:b/>
          <w:bCs/>
          <w:sz w:val="28"/>
          <w:szCs w:val="28"/>
        </w:rPr>
        <w:t>表</w:t>
      </w:r>
      <w:r>
        <w:rPr>
          <w:rFonts w:ascii="仿宋_GB2312" w:eastAsia="仿宋_GB2312" w:hint="eastAsia"/>
          <w:b/>
          <w:bCs/>
          <w:sz w:val="28"/>
          <w:szCs w:val="28"/>
        </w:rPr>
        <w:t>8</w:t>
      </w:r>
      <w:r w:rsidRPr="0056747C">
        <w:rPr>
          <w:rFonts w:ascii="仿宋_GB2312" w:eastAsia="仿宋_GB2312" w:hint="eastAsia"/>
          <w:b/>
          <w:bCs/>
          <w:sz w:val="28"/>
          <w:szCs w:val="28"/>
        </w:rPr>
        <w:t xml:space="preserve">                      估价对象</w:t>
      </w:r>
      <w:r>
        <w:rPr>
          <w:rFonts w:ascii="仿宋_GB2312" w:eastAsia="仿宋_GB2312" w:hint="eastAsia"/>
          <w:b/>
          <w:bCs/>
          <w:sz w:val="28"/>
          <w:szCs w:val="28"/>
        </w:rPr>
        <w:t>2</w:t>
      </w:r>
      <w:r w:rsidRPr="0056747C">
        <w:rPr>
          <w:rFonts w:ascii="仿宋_GB2312" w:eastAsia="仿宋_GB2312" w:hint="eastAsia"/>
          <w:b/>
          <w:bCs/>
          <w:sz w:val="28"/>
          <w:szCs w:val="28"/>
        </w:rPr>
        <w:t>权益状况表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8"/>
        <w:gridCol w:w="3263"/>
        <w:gridCol w:w="1558"/>
        <w:gridCol w:w="2658"/>
      </w:tblGrid>
      <w:tr w:rsidR="00537948" w:rsidRPr="00C2464A" w:rsidTr="00537948">
        <w:trPr>
          <w:trHeight w:val="340"/>
        </w:trPr>
        <w:tc>
          <w:tcPr>
            <w:tcW w:w="2730" w:type="pct"/>
            <w:gridSpan w:val="2"/>
            <w:vAlign w:val="center"/>
          </w:tcPr>
          <w:p w:rsidR="00537948" w:rsidRPr="00D72559" w:rsidRDefault="00537948" w:rsidP="00537948">
            <w:pPr>
              <w:spacing w:line="300" w:lineRule="exact"/>
              <w:jc w:val="center"/>
              <w:rPr>
                <w:rFonts w:ascii="仿宋_GB2312" w:eastAsia="仿宋_GB2312" w:hAnsi="仿宋"/>
                <w:szCs w:val="21"/>
              </w:rPr>
            </w:pPr>
            <w:r w:rsidRPr="00D72559">
              <w:rPr>
                <w:rFonts w:ascii="仿宋_GB2312" w:eastAsia="仿宋_GB2312" w:hAnsi="仿宋" w:hint="eastAsia"/>
                <w:bCs/>
                <w:szCs w:val="21"/>
              </w:rPr>
              <w:t>建筑物权益状况</w:t>
            </w:r>
          </w:p>
        </w:tc>
        <w:tc>
          <w:tcPr>
            <w:tcW w:w="2270" w:type="pct"/>
            <w:gridSpan w:val="2"/>
            <w:vAlign w:val="center"/>
          </w:tcPr>
          <w:p w:rsidR="00537948" w:rsidRPr="00D72559" w:rsidRDefault="00537948" w:rsidP="00537948">
            <w:pPr>
              <w:spacing w:line="300" w:lineRule="exact"/>
              <w:jc w:val="center"/>
              <w:rPr>
                <w:rFonts w:ascii="仿宋_GB2312" w:eastAsia="仿宋_GB2312" w:hAnsi="仿宋"/>
                <w:szCs w:val="21"/>
              </w:rPr>
            </w:pPr>
            <w:r w:rsidRPr="00D72559">
              <w:rPr>
                <w:rFonts w:ascii="仿宋_GB2312" w:eastAsia="仿宋_GB2312" w:hAnsi="仿宋" w:hint="eastAsia"/>
                <w:bCs/>
                <w:szCs w:val="21"/>
              </w:rPr>
              <w:t>土地权益状况</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r w:rsidRPr="00C2464A">
              <w:rPr>
                <w:rFonts w:ascii="仿宋_GB2312" w:eastAsia="仿宋_GB2312" w:hint="eastAsia"/>
                <w:bCs/>
                <w:szCs w:val="21"/>
              </w:rPr>
              <w:t>房屋所有权证</w:t>
            </w:r>
            <w:r>
              <w:rPr>
                <w:rFonts w:ascii="仿宋_GB2312" w:eastAsia="仿宋_GB2312" w:hint="eastAsia"/>
                <w:bCs/>
                <w:szCs w:val="21"/>
              </w:rPr>
              <w:t>》编</w:t>
            </w:r>
            <w:r w:rsidRPr="00C2464A">
              <w:rPr>
                <w:rFonts w:ascii="仿宋_GB2312" w:eastAsia="仿宋_GB2312" w:hint="eastAsia"/>
                <w:bCs/>
                <w:szCs w:val="21"/>
              </w:rPr>
              <w:t>号</w:t>
            </w:r>
          </w:p>
        </w:tc>
        <w:tc>
          <w:tcPr>
            <w:tcW w:w="1757" w:type="pct"/>
            <w:vAlign w:val="center"/>
          </w:tcPr>
          <w:p w:rsidR="00537948" w:rsidRPr="00C2464A" w:rsidRDefault="00537948" w:rsidP="00537948">
            <w:pPr>
              <w:spacing w:line="240" w:lineRule="exact"/>
              <w:jc w:val="center"/>
              <w:rPr>
                <w:rFonts w:ascii="仿宋_GB2312" w:eastAsia="仿宋_GB2312"/>
                <w:bCs/>
                <w:szCs w:val="21"/>
              </w:rPr>
            </w:pPr>
            <w:proofErr w:type="gramStart"/>
            <w:r>
              <w:rPr>
                <w:rFonts w:ascii="仿宋_GB2312" w:eastAsia="仿宋_GB2312" w:hint="eastAsia"/>
                <w:bCs/>
                <w:szCs w:val="21"/>
              </w:rPr>
              <w:t>彭</w:t>
            </w:r>
            <w:proofErr w:type="gramEnd"/>
            <w:r>
              <w:rPr>
                <w:rFonts w:ascii="仿宋_GB2312" w:eastAsia="仿宋_GB2312" w:hint="eastAsia"/>
                <w:bCs/>
                <w:szCs w:val="21"/>
              </w:rPr>
              <w:t>房权证监证字第0073685号</w:t>
            </w:r>
          </w:p>
        </w:tc>
        <w:tc>
          <w:tcPr>
            <w:tcW w:w="839" w:type="pct"/>
            <w:vAlign w:val="center"/>
          </w:tcPr>
          <w:p w:rsidR="00537948" w:rsidRPr="00976AD8" w:rsidRDefault="00537948" w:rsidP="00537948">
            <w:pPr>
              <w:spacing w:line="300" w:lineRule="exact"/>
              <w:jc w:val="center"/>
              <w:rPr>
                <w:rFonts w:ascii="仿宋_GB2312" w:eastAsia="仿宋_GB2312" w:hAnsi="仿宋"/>
                <w:szCs w:val="21"/>
              </w:rPr>
            </w:pPr>
            <w:r>
              <w:rPr>
                <w:rFonts w:ascii="仿宋_GB2312" w:eastAsia="仿宋_GB2312" w:hAnsi="仿宋" w:hint="eastAsia"/>
                <w:szCs w:val="21"/>
              </w:rPr>
              <w:t>《国有土地使用证》编</w:t>
            </w:r>
            <w:r w:rsidRPr="00976AD8">
              <w:rPr>
                <w:rFonts w:ascii="仿宋_GB2312" w:eastAsia="仿宋_GB2312" w:hAnsi="仿宋" w:hint="eastAsia"/>
                <w:szCs w:val="21"/>
              </w:rPr>
              <w:t>号</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房屋所有权人</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张忠蓉</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土地使用权人</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共有情况</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单独所有</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地类（用途）</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设定为城镇住宅用地</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房屋性质</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使用权类型</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设定为</w:t>
            </w:r>
            <w:r w:rsidRPr="00C2464A">
              <w:rPr>
                <w:rFonts w:ascii="仿宋_GB2312" w:eastAsia="仿宋_GB2312" w:hint="eastAsia"/>
                <w:bCs/>
                <w:szCs w:val="21"/>
              </w:rPr>
              <w:t>出让</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规划用途</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住宅</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终止日期</w:t>
            </w:r>
          </w:p>
        </w:tc>
        <w:tc>
          <w:tcPr>
            <w:tcW w:w="1431" w:type="pct"/>
            <w:vAlign w:val="center"/>
          </w:tcPr>
          <w:p w:rsidR="00537948" w:rsidRPr="00C2464A" w:rsidRDefault="00537948" w:rsidP="00537948">
            <w:pPr>
              <w:spacing w:line="240" w:lineRule="exact"/>
              <w:jc w:val="center"/>
              <w:rPr>
                <w:rFonts w:ascii="仿宋_GB2312" w:eastAsia="仿宋_GB2312"/>
                <w:szCs w:val="21"/>
              </w:rPr>
            </w:pPr>
            <w:r>
              <w:rPr>
                <w:rFonts w:ascii="仿宋_GB2312" w:eastAsia="仿宋_GB2312" w:hint="eastAsia"/>
                <w:szCs w:val="21"/>
              </w:rPr>
              <w:t>/</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租赁或占用情况</w:t>
            </w:r>
          </w:p>
        </w:tc>
        <w:tc>
          <w:tcPr>
            <w:tcW w:w="4027" w:type="pct"/>
            <w:gridSpan w:val="3"/>
            <w:vAlign w:val="center"/>
          </w:tcPr>
          <w:p w:rsidR="00537948" w:rsidRPr="007873EB" w:rsidRDefault="00537948" w:rsidP="00537948">
            <w:pPr>
              <w:spacing w:line="300" w:lineRule="exact"/>
              <w:jc w:val="center"/>
              <w:rPr>
                <w:rFonts w:ascii="仿宋_GB2312" w:eastAsia="仿宋_GB2312"/>
                <w:szCs w:val="21"/>
              </w:rPr>
            </w:pPr>
            <w:r>
              <w:rPr>
                <w:rFonts w:ascii="仿宋_GB2312" w:eastAsia="仿宋_GB2312" w:hint="eastAsia"/>
                <w:szCs w:val="21"/>
              </w:rPr>
              <w:t>空置</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担保物</w:t>
            </w:r>
            <w:proofErr w:type="gramStart"/>
            <w:r w:rsidRPr="00C2464A">
              <w:rPr>
                <w:rFonts w:ascii="仿宋_GB2312" w:eastAsia="仿宋_GB2312" w:hint="eastAsia"/>
                <w:bCs/>
                <w:szCs w:val="21"/>
              </w:rPr>
              <w:t>权设立</w:t>
            </w:r>
            <w:proofErr w:type="gramEnd"/>
            <w:r w:rsidRPr="00C2464A">
              <w:rPr>
                <w:rFonts w:ascii="仿宋_GB2312" w:eastAsia="仿宋_GB2312" w:hint="eastAsia"/>
                <w:bCs/>
                <w:szCs w:val="21"/>
              </w:rPr>
              <w:t>情况</w:t>
            </w:r>
          </w:p>
        </w:tc>
        <w:tc>
          <w:tcPr>
            <w:tcW w:w="4027" w:type="pct"/>
            <w:gridSpan w:val="3"/>
            <w:vAlign w:val="center"/>
          </w:tcPr>
          <w:p w:rsidR="00537948" w:rsidRPr="00666EB0" w:rsidRDefault="00537948" w:rsidP="00537948">
            <w:pPr>
              <w:spacing w:line="300" w:lineRule="exact"/>
              <w:jc w:val="center"/>
              <w:rPr>
                <w:rFonts w:ascii="仿宋_GB2312" w:eastAsia="仿宋_GB2312"/>
                <w:szCs w:val="21"/>
              </w:rPr>
            </w:pPr>
            <w:r>
              <w:rPr>
                <w:rFonts w:ascii="仿宋_GB2312" w:eastAsia="仿宋_GB2312" w:hint="eastAsia"/>
                <w:szCs w:val="21"/>
              </w:rPr>
              <w:t>设立有抵押权</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拖欠税费情况</w:t>
            </w:r>
          </w:p>
        </w:tc>
        <w:tc>
          <w:tcPr>
            <w:tcW w:w="4027" w:type="pct"/>
            <w:gridSpan w:val="3"/>
            <w:vAlign w:val="center"/>
          </w:tcPr>
          <w:p w:rsidR="00537948" w:rsidRPr="00666EB0" w:rsidRDefault="00537948" w:rsidP="00537948">
            <w:pPr>
              <w:spacing w:line="300" w:lineRule="exact"/>
              <w:jc w:val="center"/>
              <w:rPr>
                <w:rFonts w:ascii="仿宋_GB2312" w:eastAsia="仿宋_GB2312"/>
                <w:szCs w:val="21"/>
              </w:rPr>
            </w:pPr>
            <w:r w:rsidRPr="00666EB0">
              <w:rPr>
                <w:rFonts w:ascii="仿宋_GB2312" w:eastAsia="仿宋_GB2312" w:hint="eastAsia"/>
                <w:szCs w:val="21"/>
              </w:rPr>
              <w:t>未提供估价对象是否存在欠缴税费情况</w:t>
            </w:r>
            <w:r>
              <w:rPr>
                <w:rFonts w:ascii="仿宋_GB2312" w:eastAsia="仿宋_GB2312" w:hint="eastAsia"/>
                <w:szCs w:val="21"/>
              </w:rPr>
              <w:t>相关信息</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限制权力情况</w:t>
            </w:r>
          </w:p>
        </w:tc>
        <w:tc>
          <w:tcPr>
            <w:tcW w:w="4027" w:type="pct"/>
            <w:gridSpan w:val="3"/>
            <w:vAlign w:val="center"/>
          </w:tcPr>
          <w:p w:rsidR="00537948" w:rsidRPr="00666EB0" w:rsidRDefault="00537948" w:rsidP="00537948">
            <w:pPr>
              <w:spacing w:line="300" w:lineRule="exact"/>
              <w:jc w:val="center"/>
              <w:rPr>
                <w:rFonts w:ascii="仿宋_GB2312" w:eastAsia="仿宋_GB2312"/>
                <w:szCs w:val="21"/>
              </w:rPr>
            </w:pPr>
            <w:r w:rsidRPr="00666EB0">
              <w:rPr>
                <w:rFonts w:ascii="仿宋_GB2312" w:eastAsia="仿宋_GB2312" w:hint="eastAsia"/>
                <w:szCs w:val="21"/>
              </w:rPr>
              <w:t>存在限制登记情况</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权属清晰情况</w:t>
            </w:r>
          </w:p>
        </w:tc>
        <w:tc>
          <w:tcPr>
            <w:tcW w:w="4027" w:type="pct"/>
            <w:gridSpan w:val="3"/>
            <w:vAlign w:val="center"/>
          </w:tcPr>
          <w:p w:rsidR="00537948" w:rsidRPr="007873EB" w:rsidRDefault="00537948" w:rsidP="00537948">
            <w:pPr>
              <w:spacing w:line="300" w:lineRule="exact"/>
              <w:jc w:val="center"/>
              <w:rPr>
                <w:rFonts w:ascii="仿宋_GB2312" w:eastAsia="仿宋_GB2312"/>
                <w:szCs w:val="21"/>
              </w:rPr>
            </w:pPr>
            <w:r w:rsidRPr="007873EB">
              <w:rPr>
                <w:rFonts w:ascii="仿宋_GB2312" w:eastAsia="仿宋_GB2312" w:hint="eastAsia"/>
                <w:bCs/>
                <w:szCs w:val="21"/>
              </w:rPr>
              <w:t>已提供房屋所有权</w:t>
            </w:r>
            <w:r>
              <w:rPr>
                <w:rFonts w:ascii="仿宋_GB2312" w:eastAsia="仿宋_GB2312" w:hint="eastAsia"/>
                <w:bCs/>
                <w:szCs w:val="21"/>
              </w:rPr>
              <w:t>相关信息，未提供</w:t>
            </w:r>
            <w:r w:rsidRPr="007873EB">
              <w:rPr>
                <w:rFonts w:ascii="仿宋_GB2312" w:eastAsia="仿宋_GB2312" w:hint="eastAsia"/>
                <w:bCs/>
                <w:szCs w:val="21"/>
              </w:rPr>
              <w:t>国有土地使用权相关信息</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物业管理情况</w:t>
            </w:r>
          </w:p>
        </w:tc>
        <w:tc>
          <w:tcPr>
            <w:tcW w:w="4027" w:type="pct"/>
            <w:gridSpan w:val="3"/>
            <w:vAlign w:val="center"/>
          </w:tcPr>
          <w:p w:rsidR="00537948" w:rsidRPr="007873EB" w:rsidRDefault="00537948" w:rsidP="00537948">
            <w:pPr>
              <w:spacing w:line="300" w:lineRule="exact"/>
              <w:jc w:val="center"/>
              <w:rPr>
                <w:rFonts w:ascii="仿宋_GB2312" w:eastAsia="仿宋_GB2312"/>
                <w:szCs w:val="21"/>
              </w:rPr>
            </w:pPr>
            <w:r>
              <w:rPr>
                <w:rFonts w:ascii="仿宋_GB2312" w:eastAsia="仿宋_GB2312" w:hint="eastAsia"/>
                <w:szCs w:val="21"/>
              </w:rPr>
              <w:t>专业物业管理</w:t>
            </w:r>
          </w:p>
        </w:tc>
      </w:tr>
      <w:tr w:rsidR="00537948" w:rsidRPr="00C2464A" w:rsidTr="00537948">
        <w:tblPrEx>
          <w:jc w:val="center"/>
        </w:tblPrEx>
        <w:trPr>
          <w:trHeight w:val="340"/>
          <w:jc w:val="center"/>
        </w:trPr>
        <w:tc>
          <w:tcPr>
            <w:tcW w:w="973" w:type="pct"/>
            <w:vAlign w:val="center"/>
          </w:tcPr>
          <w:p w:rsidR="00537948" w:rsidRPr="00C2464A" w:rsidRDefault="00537948" w:rsidP="00537948">
            <w:pPr>
              <w:spacing w:line="240" w:lineRule="exact"/>
              <w:jc w:val="center"/>
              <w:rPr>
                <w:rFonts w:ascii="仿宋_GB2312" w:eastAsia="仿宋_GB2312" w:hAnsi="宋体"/>
                <w:bCs/>
                <w:szCs w:val="21"/>
              </w:rPr>
            </w:pPr>
            <w:r w:rsidRPr="00C2464A">
              <w:rPr>
                <w:rFonts w:ascii="仿宋_GB2312" w:eastAsia="仿宋_GB2312" w:hAnsi="仿宋" w:hint="eastAsia"/>
                <w:szCs w:val="21"/>
              </w:rPr>
              <w:t>规划限制</w:t>
            </w:r>
          </w:p>
        </w:tc>
        <w:tc>
          <w:tcPr>
            <w:tcW w:w="4027" w:type="pct"/>
            <w:gridSpan w:val="3"/>
            <w:vAlign w:val="center"/>
          </w:tcPr>
          <w:p w:rsidR="00537948" w:rsidRPr="007873EB" w:rsidRDefault="00537948" w:rsidP="00537948">
            <w:pPr>
              <w:spacing w:line="300" w:lineRule="exact"/>
              <w:jc w:val="center"/>
              <w:rPr>
                <w:rFonts w:ascii="仿宋_GB2312" w:eastAsia="仿宋_GB2312" w:hAnsi="宋体"/>
                <w:bCs/>
                <w:szCs w:val="21"/>
              </w:rPr>
            </w:pPr>
            <w:r w:rsidRPr="007873EB">
              <w:rPr>
                <w:rFonts w:ascii="仿宋_GB2312" w:eastAsia="仿宋_GB2312" w:hAnsi="仿宋" w:hint="eastAsia"/>
                <w:szCs w:val="21"/>
              </w:rPr>
              <w:t>区域规划主要为住宅</w:t>
            </w:r>
          </w:p>
        </w:tc>
      </w:tr>
    </w:tbl>
    <w:p w:rsidR="00147EB2" w:rsidRDefault="00147EB2" w:rsidP="00CD17BF">
      <w:pPr>
        <w:spacing w:beforeLines="20" w:before="116" w:afterLines="20" w:after="116" w:line="500" w:lineRule="exact"/>
        <w:jc w:val="left"/>
        <w:rPr>
          <w:rFonts w:ascii="仿宋_GB2312" w:eastAsia="仿宋_GB2312"/>
          <w:b/>
          <w:bCs/>
          <w:sz w:val="28"/>
          <w:szCs w:val="28"/>
        </w:rPr>
      </w:pPr>
      <w:r w:rsidRPr="00CF6ACA">
        <w:rPr>
          <w:rFonts w:ascii="仿宋_GB2312" w:eastAsia="仿宋_GB2312" w:hint="eastAsia"/>
          <w:b/>
          <w:bCs/>
          <w:sz w:val="28"/>
          <w:szCs w:val="28"/>
        </w:rPr>
        <w:t xml:space="preserve">表9                     </w:t>
      </w:r>
      <w:r w:rsidR="00B82775" w:rsidRPr="00CF6ACA">
        <w:rPr>
          <w:rFonts w:ascii="仿宋_GB2312" w:eastAsia="仿宋_GB2312" w:hint="eastAsia"/>
          <w:b/>
          <w:bCs/>
          <w:sz w:val="28"/>
          <w:szCs w:val="28"/>
        </w:rPr>
        <w:t xml:space="preserve"> </w:t>
      </w:r>
      <w:r w:rsidRPr="00CF6ACA">
        <w:rPr>
          <w:rFonts w:ascii="仿宋_GB2312" w:eastAsia="仿宋_GB2312" w:hint="eastAsia"/>
          <w:b/>
          <w:bCs/>
          <w:sz w:val="28"/>
          <w:szCs w:val="28"/>
        </w:rPr>
        <w:t>估价对象</w:t>
      </w:r>
      <w:r w:rsidRPr="00CF6ACA">
        <w:rPr>
          <w:rFonts w:ascii="仿宋_GB2312" w:eastAsia="仿宋_GB2312" w:hint="eastAsia"/>
          <w:b/>
          <w:sz w:val="28"/>
          <w:szCs w:val="28"/>
        </w:rPr>
        <w:t>3</w:t>
      </w:r>
      <w:r w:rsidRPr="00CF6ACA">
        <w:rPr>
          <w:rFonts w:ascii="仿宋_GB2312" w:eastAsia="仿宋_GB2312" w:hint="eastAsia"/>
          <w:b/>
          <w:bCs/>
          <w:sz w:val="28"/>
          <w:szCs w:val="28"/>
        </w:rPr>
        <w:t>权益状况表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8"/>
        <w:gridCol w:w="3263"/>
        <w:gridCol w:w="1558"/>
        <w:gridCol w:w="2658"/>
      </w:tblGrid>
      <w:tr w:rsidR="00537948" w:rsidRPr="00C2464A" w:rsidTr="00537948">
        <w:trPr>
          <w:trHeight w:val="340"/>
        </w:trPr>
        <w:tc>
          <w:tcPr>
            <w:tcW w:w="2730" w:type="pct"/>
            <w:gridSpan w:val="2"/>
            <w:vAlign w:val="center"/>
          </w:tcPr>
          <w:p w:rsidR="00537948" w:rsidRPr="00D72559" w:rsidRDefault="00537948" w:rsidP="00537948">
            <w:pPr>
              <w:spacing w:line="300" w:lineRule="exact"/>
              <w:jc w:val="center"/>
              <w:rPr>
                <w:rFonts w:ascii="仿宋_GB2312" w:eastAsia="仿宋_GB2312" w:hAnsi="仿宋"/>
                <w:szCs w:val="21"/>
              </w:rPr>
            </w:pPr>
            <w:r w:rsidRPr="00D72559">
              <w:rPr>
                <w:rFonts w:ascii="仿宋_GB2312" w:eastAsia="仿宋_GB2312" w:hAnsi="仿宋" w:hint="eastAsia"/>
                <w:bCs/>
                <w:szCs w:val="21"/>
              </w:rPr>
              <w:t>建筑物权益状况</w:t>
            </w:r>
          </w:p>
        </w:tc>
        <w:tc>
          <w:tcPr>
            <w:tcW w:w="2270" w:type="pct"/>
            <w:gridSpan w:val="2"/>
            <w:vAlign w:val="center"/>
          </w:tcPr>
          <w:p w:rsidR="00537948" w:rsidRPr="00D72559" w:rsidRDefault="00537948" w:rsidP="00537948">
            <w:pPr>
              <w:spacing w:line="300" w:lineRule="exact"/>
              <w:jc w:val="center"/>
              <w:rPr>
                <w:rFonts w:ascii="仿宋_GB2312" w:eastAsia="仿宋_GB2312" w:hAnsi="仿宋"/>
                <w:szCs w:val="21"/>
              </w:rPr>
            </w:pPr>
            <w:r w:rsidRPr="00D72559">
              <w:rPr>
                <w:rFonts w:ascii="仿宋_GB2312" w:eastAsia="仿宋_GB2312" w:hAnsi="仿宋" w:hint="eastAsia"/>
                <w:bCs/>
                <w:szCs w:val="21"/>
              </w:rPr>
              <w:t>土地权益状况</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r w:rsidRPr="00C2464A">
              <w:rPr>
                <w:rFonts w:ascii="仿宋_GB2312" w:eastAsia="仿宋_GB2312" w:hint="eastAsia"/>
                <w:bCs/>
                <w:szCs w:val="21"/>
              </w:rPr>
              <w:t>房屋所有权证</w:t>
            </w:r>
            <w:r>
              <w:rPr>
                <w:rFonts w:ascii="仿宋_GB2312" w:eastAsia="仿宋_GB2312" w:hint="eastAsia"/>
                <w:bCs/>
                <w:szCs w:val="21"/>
              </w:rPr>
              <w:t>》编</w:t>
            </w:r>
            <w:r w:rsidRPr="00C2464A">
              <w:rPr>
                <w:rFonts w:ascii="仿宋_GB2312" w:eastAsia="仿宋_GB2312" w:hint="eastAsia"/>
                <w:bCs/>
                <w:szCs w:val="21"/>
              </w:rPr>
              <w:t>号</w:t>
            </w:r>
          </w:p>
        </w:tc>
        <w:tc>
          <w:tcPr>
            <w:tcW w:w="1757" w:type="pct"/>
            <w:vAlign w:val="center"/>
          </w:tcPr>
          <w:p w:rsidR="00537948" w:rsidRPr="00C2464A" w:rsidRDefault="00537948" w:rsidP="00537948">
            <w:pPr>
              <w:spacing w:line="240" w:lineRule="exact"/>
              <w:jc w:val="center"/>
              <w:rPr>
                <w:rFonts w:ascii="仿宋_GB2312" w:eastAsia="仿宋_GB2312"/>
                <w:bCs/>
                <w:szCs w:val="21"/>
              </w:rPr>
            </w:pPr>
            <w:proofErr w:type="gramStart"/>
            <w:r>
              <w:rPr>
                <w:rFonts w:ascii="仿宋_GB2312" w:eastAsia="仿宋_GB2312" w:hint="eastAsia"/>
                <w:bCs/>
                <w:szCs w:val="21"/>
              </w:rPr>
              <w:t>彭</w:t>
            </w:r>
            <w:proofErr w:type="gramEnd"/>
            <w:r>
              <w:rPr>
                <w:rFonts w:ascii="仿宋_GB2312" w:eastAsia="仿宋_GB2312" w:hint="eastAsia"/>
                <w:bCs/>
                <w:szCs w:val="21"/>
              </w:rPr>
              <w:t>房权证监证字第0514591、0514592号</w:t>
            </w:r>
          </w:p>
        </w:tc>
        <w:tc>
          <w:tcPr>
            <w:tcW w:w="839" w:type="pct"/>
            <w:vAlign w:val="center"/>
          </w:tcPr>
          <w:p w:rsidR="00537948" w:rsidRPr="00976AD8" w:rsidRDefault="00537948" w:rsidP="00537948">
            <w:pPr>
              <w:spacing w:line="300" w:lineRule="exact"/>
              <w:jc w:val="center"/>
              <w:rPr>
                <w:rFonts w:ascii="仿宋_GB2312" w:eastAsia="仿宋_GB2312" w:hAnsi="仿宋"/>
                <w:szCs w:val="21"/>
              </w:rPr>
            </w:pPr>
            <w:r>
              <w:rPr>
                <w:rFonts w:ascii="仿宋_GB2312" w:eastAsia="仿宋_GB2312" w:hAnsi="仿宋" w:hint="eastAsia"/>
                <w:szCs w:val="21"/>
              </w:rPr>
              <w:t>《国有土地使用证》编</w:t>
            </w:r>
            <w:r w:rsidRPr="00976AD8">
              <w:rPr>
                <w:rFonts w:ascii="仿宋_GB2312" w:eastAsia="仿宋_GB2312" w:hAnsi="仿宋" w:hint="eastAsia"/>
                <w:szCs w:val="21"/>
              </w:rPr>
              <w:t>号</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szCs w:val="21"/>
              </w:rPr>
              <w:t>彭国用（2011）第1001号</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房屋所有权人</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李天德、张忠蓉</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土地使用权人</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李天德、张忠蓉</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共有情况</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共同共有</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地类（用途）</w:t>
            </w:r>
          </w:p>
        </w:tc>
        <w:tc>
          <w:tcPr>
            <w:tcW w:w="1431" w:type="pct"/>
            <w:vAlign w:val="center"/>
          </w:tcPr>
          <w:p w:rsidR="00537948" w:rsidRPr="00C2464A" w:rsidRDefault="00536DDC" w:rsidP="00537948">
            <w:pPr>
              <w:spacing w:line="240" w:lineRule="exact"/>
              <w:jc w:val="center"/>
              <w:rPr>
                <w:rFonts w:ascii="仿宋_GB2312" w:eastAsia="仿宋_GB2312"/>
                <w:bCs/>
                <w:szCs w:val="21"/>
              </w:rPr>
            </w:pPr>
            <w:r>
              <w:rPr>
                <w:rFonts w:ascii="仿宋_GB2312" w:eastAsia="仿宋_GB2312" w:hint="eastAsia"/>
                <w:bCs/>
                <w:szCs w:val="21"/>
              </w:rPr>
              <w:t>商业用地</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房屋性质</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使用权类型</w:t>
            </w:r>
          </w:p>
        </w:tc>
        <w:tc>
          <w:tcPr>
            <w:tcW w:w="1431"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出让</w:t>
            </w:r>
          </w:p>
        </w:tc>
      </w:tr>
      <w:tr w:rsidR="00537948" w:rsidRPr="00C2464A" w:rsidTr="00537948">
        <w:trPr>
          <w:trHeight w:val="340"/>
        </w:trPr>
        <w:tc>
          <w:tcPr>
            <w:tcW w:w="973"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lastRenderedPageBreak/>
              <w:t>规划用途</w:t>
            </w:r>
          </w:p>
        </w:tc>
        <w:tc>
          <w:tcPr>
            <w:tcW w:w="1757" w:type="pct"/>
            <w:vAlign w:val="center"/>
          </w:tcPr>
          <w:p w:rsidR="00537948" w:rsidRPr="00C2464A" w:rsidRDefault="00537948" w:rsidP="00537948">
            <w:pPr>
              <w:spacing w:line="240" w:lineRule="exact"/>
              <w:jc w:val="center"/>
              <w:rPr>
                <w:rFonts w:ascii="仿宋_GB2312" w:eastAsia="仿宋_GB2312"/>
                <w:bCs/>
                <w:szCs w:val="21"/>
              </w:rPr>
            </w:pPr>
            <w:r>
              <w:rPr>
                <w:rFonts w:ascii="仿宋_GB2312" w:eastAsia="仿宋_GB2312" w:hint="eastAsia"/>
                <w:bCs/>
                <w:szCs w:val="21"/>
              </w:rPr>
              <w:t>商业</w:t>
            </w:r>
          </w:p>
        </w:tc>
        <w:tc>
          <w:tcPr>
            <w:tcW w:w="839" w:type="pct"/>
            <w:vAlign w:val="center"/>
          </w:tcPr>
          <w:p w:rsidR="00537948" w:rsidRPr="00C2464A" w:rsidRDefault="00537948" w:rsidP="00537948">
            <w:pPr>
              <w:spacing w:line="240" w:lineRule="exact"/>
              <w:jc w:val="center"/>
              <w:rPr>
                <w:rFonts w:ascii="仿宋_GB2312" w:eastAsia="仿宋_GB2312"/>
                <w:bCs/>
                <w:szCs w:val="21"/>
              </w:rPr>
            </w:pPr>
            <w:r w:rsidRPr="00C2464A">
              <w:rPr>
                <w:rFonts w:ascii="仿宋_GB2312" w:eastAsia="仿宋_GB2312" w:hint="eastAsia"/>
                <w:bCs/>
                <w:szCs w:val="21"/>
              </w:rPr>
              <w:t>终止日期</w:t>
            </w:r>
          </w:p>
        </w:tc>
        <w:tc>
          <w:tcPr>
            <w:tcW w:w="1431" w:type="pct"/>
            <w:vAlign w:val="center"/>
          </w:tcPr>
          <w:p w:rsidR="00537948" w:rsidRPr="00C2464A" w:rsidRDefault="00536DDC" w:rsidP="00537948">
            <w:pPr>
              <w:spacing w:line="240" w:lineRule="exact"/>
              <w:jc w:val="center"/>
              <w:rPr>
                <w:rFonts w:ascii="仿宋_GB2312" w:eastAsia="仿宋_GB2312"/>
                <w:szCs w:val="21"/>
              </w:rPr>
            </w:pPr>
            <w:r>
              <w:rPr>
                <w:rFonts w:ascii="仿宋_GB2312" w:eastAsia="仿宋_GB2312" w:hint="eastAsia"/>
                <w:szCs w:val="21"/>
              </w:rPr>
              <w:t>2051/8/9</w:t>
            </w:r>
          </w:p>
        </w:tc>
      </w:tr>
      <w:tr w:rsidR="00536DDC" w:rsidRPr="00C2464A" w:rsidTr="00537948">
        <w:trPr>
          <w:trHeight w:val="340"/>
        </w:trPr>
        <w:tc>
          <w:tcPr>
            <w:tcW w:w="973" w:type="pct"/>
            <w:vAlign w:val="center"/>
          </w:tcPr>
          <w:p w:rsidR="00536DDC" w:rsidRPr="00C2464A" w:rsidRDefault="00536DDC" w:rsidP="00537948">
            <w:pPr>
              <w:spacing w:line="240" w:lineRule="exact"/>
              <w:jc w:val="center"/>
              <w:rPr>
                <w:rFonts w:ascii="仿宋_GB2312" w:eastAsia="仿宋_GB2312"/>
                <w:bCs/>
                <w:szCs w:val="21"/>
              </w:rPr>
            </w:pPr>
            <w:r w:rsidRPr="00C2464A">
              <w:rPr>
                <w:rFonts w:ascii="仿宋_GB2312" w:eastAsia="仿宋_GB2312" w:hint="eastAsia"/>
                <w:bCs/>
                <w:szCs w:val="21"/>
              </w:rPr>
              <w:t>租赁或占用情况</w:t>
            </w:r>
          </w:p>
        </w:tc>
        <w:tc>
          <w:tcPr>
            <w:tcW w:w="4027" w:type="pct"/>
            <w:gridSpan w:val="3"/>
            <w:vAlign w:val="center"/>
          </w:tcPr>
          <w:p w:rsidR="00536DDC" w:rsidRPr="00666EB0" w:rsidRDefault="00253D1B" w:rsidP="00040598">
            <w:pPr>
              <w:spacing w:line="300" w:lineRule="exact"/>
              <w:jc w:val="center"/>
              <w:rPr>
                <w:rFonts w:ascii="仿宋_GB2312" w:eastAsia="仿宋_GB2312"/>
                <w:szCs w:val="21"/>
              </w:rPr>
            </w:pPr>
            <w:r>
              <w:rPr>
                <w:rFonts w:ascii="仿宋_GB2312" w:eastAsia="仿宋_GB2312" w:hint="eastAsia"/>
                <w:szCs w:val="21"/>
              </w:rPr>
              <w:t>对外出租</w:t>
            </w:r>
          </w:p>
        </w:tc>
      </w:tr>
      <w:tr w:rsidR="00536DDC" w:rsidRPr="00C2464A" w:rsidTr="00537948">
        <w:trPr>
          <w:trHeight w:val="340"/>
        </w:trPr>
        <w:tc>
          <w:tcPr>
            <w:tcW w:w="973" w:type="pct"/>
            <w:vAlign w:val="center"/>
          </w:tcPr>
          <w:p w:rsidR="00536DDC" w:rsidRPr="00C2464A" w:rsidRDefault="00536DDC" w:rsidP="00537948">
            <w:pPr>
              <w:spacing w:line="240" w:lineRule="exact"/>
              <w:jc w:val="center"/>
              <w:rPr>
                <w:rFonts w:ascii="仿宋_GB2312" w:eastAsia="仿宋_GB2312"/>
                <w:bCs/>
                <w:szCs w:val="21"/>
              </w:rPr>
            </w:pPr>
            <w:r w:rsidRPr="00C2464A">
              <w:rPr>
                <w:rFonts w:ascii="仿宋_GB2312" w:eastAsia="仿宋_GB2312" w:hint="eastAsia"/>
                <w:bCs/>
                <w:szCs w:val="21"/>
              </w:rPr>
              <w:t>担保物</w:t>
            </w:r>
            <w:proofErr w:type="gramStart"/>
            <w:r w:rsidRPr="00C2464A">
              <w:rPr>
                <w:rFonts w:ascii="仿宋_GB2312" w:eastAsia="仿宋_GB2312" w:hint="eastAsia"/>
                <w:bCs/>
                <w:szCs w:val="21"/>
              </w:rPr>
              <w:t>权设立</w:t>
            </w:r>
            <w:proofErr w:type="gramEnd"/>
            <w:r w:rsidRPr="00C2464A">
              <w:rPr>
                <w:rFonts w:ascii="仿宋_GB2312" w:eastAsia="仿宋_GB2312" w:hint="eastAsia"/>
                <w:bCs/>
                <w:szCs w:val="21"/>
              </w:rPr>
              <w:t>情况</w:t>
            </w:r>
          </w:p>
        </w:tc>
        <w:tc>
          <w:tcPr>
            <w:tcW w:w="4027" w:type="pct"/>
            <w:gridSpan w:val="3"/>
            <w:vAlign w:val="center"/>
          </w:tcPr>
          <w:p w:rsidR="00536DDC" w:rsidRPr="00666EB0" w:rsidRDefault="00536DDC" w:rsidP="00040598">
            <w:pPr>
              <w:spacing w:line="300" w:lineRule="exact"/>
              <w:jc w:val="center"/>
              <w:rPr>
                <w:rFonts w:ascii="仿宋_GB2312" w:eastAsia="仿宋_GB2312"/>
                <w:szCs w:val="21"/>
              </w:rPr>
            </w:pPr>
            <w:r w:rsidRPr="00666EB0">
              <w:rPr>
                <w:rFonts w:ascii="仿宋_GB2312" w:eastAsia="仿宋_GB2312" w:hint="eastAsia"/>
                <w:szCs w:val="21"/>
              </w:rPr>
              <w:t>设立</w:t>
            </w:r>
            <w:r>
              <w:rPr>
                <w:rFonts w:ascii="仿宋_GB2312" w:eastAsia="仿宋_GB2312" w:hint="eastAsia"/>
                <w:szCs w:val="21"/>
              </w:rPr>
              <w:t>有</w:t>
            </w:r>
            <w:r w:rsidRPr="00666EB0">
              <w:rPr>
                <w:rFonts w:ascii="仿宋_GB2312" w:eastAsia="仿宋_GB2312" w:hint="eastAsia"/>
                <w:szCs w:val="21"/>
              </w:rPr>
              <w:t>抵押权</w:t>
            </w:r>
          </w:p>
        </w:tc>
      </w:tr>
      <w:tr w:rsidR="00536DDC" w:rsidRPr="00C2464A" w:rsidTr="00537948">
        <w:trPr>
          <w:trHeight w:val="340"/>
        </w:trPr>
        <w:tc>
          <w:tcPr>
            <w:tcW w:w="973" w:type="pct"/>
            <w:vAlign w:val="center"/>
          </w:tcPr>
          <w:p w:rsidR="00536DDC" w:rsidRPr="00C2464A" w:rsidRDefault="00536DDC" w:rsidP="00537948">
            <w:pPr>
              <w:spacing w:line="240" w:lineRule="exact"/>
              <w:jc w:val="center"/>
              <w:rPr>
                <w:rFonts w:ascii="仿宋_GB2312" w:eastAsia="仿宋_GB2312"/>
                <w:bCs/>
                <w:szCs w:val="21"/>
              </w:rPr>
            </w:pPr>
            <w:r w:rsidRPr="00C2464A">
              <w:rPr>
                <w:rFonts w:ascii="仿宋_GB2312" w:eastAsia="仿宋_GB2312" w:hint="eastAsia"/>
                <w:bCs/>
                <w:szCs w:val="21"/>
              </w:rPr>
              <w:t>拖欠税费情况</w:t>
            </w:r>
          </w:p>
        </w:tc>
        <w:tc>
          <w:tcPr>
            <w:tcW w:w="4027" w:type="pct"/>
            <w:gridSpan w:val="3"/>
            <w:vAlign w:val="center"/>
          </w:tcPr>
          <w:p w:rsidR="00536DDC" w:rsidRPr="00666EB0" w:rsidRDefault="00536DDC" w:rsidP="00040598">
            <w:pPr>
              <w:spacing w:line="300" w:lineRule="exact"/>
              <w:jc w:val="center"/>
              <w:rPr>
                <w:rFonts w:ascii="仿宋_GB2312" w:eastAsia="仿宋_GB2312"/>
                <w:szCs w:val="21"/>
              </w:rPr>
            </w:pPr>
            <w:r w:rsidRPr="00666EB0">
              <w:rPr>
                <w:rFonts w:ascii="仿宋_GB2312" w:eastAsia="仿宋_GB2312" w:hint="eastAsia"/>
                <w:szCs w:val="21"/>
              </w:rPr>
              <w:t>未提供估价对象是否存在欠缴税费情况</w:t>
            </w:r>
            <w:r>
              <w:rPr>
                <w:rFonts w:ascii="仿宋_GB2312" w:eastAsia="仿宋_GB2312" w:hint="eastAsia"/>
                <w:szCs w:val="21"/>
              </w:rPr>
              <w:t>相关信息</w:t>
            </w:r>
          </w:p>
        </w:tc>
      </w:tr>
      <w:tr w:rsidR="00536DDC" w:rsidRPr="00C2464A" w:rsidTr="00537948">
        <w:trPr>
          <w:trHeight w:val="340"/>
        </w:trPr>
        <w:tc>
          <w:tcPr>
            <w:tcW w:w="973" w:type="pct"/>
            <w:vAlign w:val="center"/>
          </w:tcPr>
          <w:p w:rsidR="00536DDC" w:rsidRPr="00C2464A" w:rsidRDefault="00536DDC" w:rsidP="00537948">
            <w:pPr>
              <w:spacing w:line="240" w:lineRule="exact"/>
              <w:jc w:val="center"/>
              <w:rPr>
                <w:rFonts w:ascii="仿宋_GB2312" w:eastAsia="仿宋_GB2312"/>
                <w:bCs/>
                <w:szCs w:val="21"/>
              </w:rPr>
            </w:pPr>
            <w:r w:rsidRPr="00C2464A">
              <w:rPr>
                <w:rFonts w:ascii="仿宋_GB2312" w:eastAsia="仿宋_GB2312" w:hint="eastAsia"/>
                <w:bCs/>
                <w:szCs w:val="21"/>
              </w:rPr>
              <w:t>限制权力情况</w:t>
            </w:r>
          </w:p>
        </w:tc>
        <w:tc>
          <w:tcPr>
            <w:tcW w:w="4027" w:type="pct"/>
            <w:gridSpan w:val="3"/>
            <w:vAlign w:val="center"/>
          </w:tcPr>
          <w:p w:rsidR="00536DDC" w:rsidRPr="00666EB0" w:rsidRDefault="00536DDC" w:rsidP="00040598">
            <w:pPr>
              <w:spacing w:line="300" w:lineRule="exact"/>
              <w:jc w:val="center"/>
              <w:rPr>
                <w:rFonts w:ascii="仿宋_GB2312" w:eastAsia="仿宋_GB2312"/>
                <w:szCs w:val="21"/>
              </w:rPr>
            </w:pPr>
            <w:r w:rsidRPr="00666EB0">
              <w:rPr>
                <w:rFonts w:ascii="仿宋_GB2312" w:eastAsia="仿宋_GB2312" w:hint="eastAsia"/>
                <w:szCs w:val="21"/>
              </w:rPr>
              <w:t>存在限制登记情况</w:t>
            </w:r>
          </w:p>
        </w:tc>
      </w:tr>
      <w:tr w:rsidR="00536DDC" w:rsidRPr="00C2464A" w:rsidTr="00537948">
        <w:trPr>
          <w:trHeight w:val="340"/>
        </w:trPr>
        <w:tc>
          <w:tcPr>
            <w:tcW w:w="973" w:type="pct"/>
            <w:vAlign w:val="center"/>
          </w:tcPr>
          <w:p w:rsidR="00536DDC" w:rsidRPr="00C2464A" w:rsidRDefault="00536DDC" w:rsidP="00537948">
            <w:pPr>
              <w:spacing w:line="240" w:lineRule="exact"/>
              <w:jc w:val="center"/>
              <w:rPr>
                <w:rFonts w:ascii="仿宋_GB2312" w:eastAsia="仿宋_GB2312"/>
                <w:bCs/>
                <w:szCs w:val="21"/>
              </w:rPr>
            </w:pPr>
            <w:r w:rsidRPr="00C2464A">
              <w:rPr>
                <w:rFonts w:ascii="仿宋_GB2312" w:eastAsia="仿宋_GB2312" w:hint="eastAsia"/>
                <w:bCs/>
                <w:szCs w:val="21"/>
              </w:rPr>
              <w:t>权属清晰情况</w:t>
            </w:r>
          </w:p>
        </w:tc>
        <w:tc>
          <w:tcPr>
            <w:tcW w:w="4027" w:type="pct"/>
            <w:gridSpan w:val="3"/>
            <w:vAlign w:val="center"/>
          </w:tcPr>
          <w:p w:rsidR="00536DDC" w:rsidRPr="007873EB" w:rsidRDefault="00536DDC" w:rsidP="00040598">
            <w:pPr>
              <w:spacing w:line="300" w:lineRule="exact"/>
              <w:jc w:val="center"/>
              <w:rPr>
                <w:rFonts w:ascii="仿宋_GB2312" w:eastAsia="仿宋_GB2312"/>
                <w:szCs w:val="21"/>
              </w:rPr>
            </w:pPr>
            <w:r w:rsidRPr="007873EB">
              <w:rPr>
                <w:rFonts w:ascii="仿宋_GB2312" w:eastAsia="仿宋_GB2312" w:hint="eastAsia"/>
                <w:bCs/>
                <w:szCs w:val="21"/>
              </w:rPr>
              <w:t>已提供房屋所有权</w:t>
            </w:r>
            <w:r>
              <w:rPr>
                <w:rFonts w:ascii="仿宋_GB2312" w:eastAsia="仿宋_GB2312" w:hint="eastAsia"/>
                <w:bCs/>
                <w:szCs w:val="21"/>
              </w:rPr>
              <w:t>、</w:t>
            </w:r>
            <w:r w:rsidRPr="007873EB">
              <w:rPr>
                <w:rFonts w:ascii="仿宋_GB2312" w:eastAsia="仿宋_GB2312" w:hint="eastAsia"/>
                <w:bCs/>
                <w:szCs w:val="21"/>
              </w:rPr>
              <w:t>国有土地使用权相关信息</w:t>
            </w:r>
          </w:p>
        </w:tc>
      </w:tr>
      <w:tr w:rsidR="00536DDC" w:rsidRPr="00C2464A" w:rsidTr="00537948">
        <w:trPr>
          <w:trHeight w:val="340"/>
        </w:trPr>
        <w:tc>
          <w:tcPr>
            <w:tcW w:w="973" w:type="pct"/>
            <w:vAlign w:val="center"/>
          </w:tcPr>
          <w:p w:rsidR="00536DDC" w:rsidRPr="00C2464A" w:rsidRDefault="00536DDC" w:rsidP="00537948">
            <w:pPr>
              <w:spacing w:line="240" w:lineRule="exact"/>
              <w:jc w:val="center"/>
              <w:rPr>
                <w:rFonts w:ascii="仿宋_GB2312" w:eastAsia="仿宋_GB2312"/>
                <w:bCs/>
                <w:szCs w:val="21"/>
              </w:rPr>
            </w:pPr>
            <w:r w:rsidRPr="00C2464A">
              <w:rPr>
                <w:rFonts w:ascii="仿宋_GB2312" w:eastAsia="仿宋_GB2312" w:hint="eastAsia"/>
                <w:bCs/>
                <w:szCs w:val="21"/>
              </w:rPr>
              <w:t>物业管理情况</w:t>
            </w:r>
          </w:p>
        </w:tc>
        <w:tc>
          <w:tcPr>
            <w:tcW w:w="4027" w:type="pct"/>
            <w:gridSpan w:val="3"/>
            <w:vAlign w:val="center"/>
          </w:tcPr>
          <w:p w:rsidR="00536DDC" w:rsidRPr="007873EB" w:rsidRDefault="00536DDC" w:rsidP="00040598">
            <w:pPr>
              <w:spacing w:line="300" w:lineRule="exact"/>
              <w:jc w:val="center"/>
              <w:rPr>
                <w:rFonts w:ascii="仿宋_GB2312" w:eastAsia="仿宋_GB2312"/>
                <w:szCs w:val="21"/>
              </w:rPr>
            </w:pPr>
            <w:r>
              <w:rPr>
                <w:rFonts w:ascii="仿宋_GB2312" w:eastAsia="仿宋_GB2312" w:hint="eastAsia"/>
                <w:szCs w:val="21"/>
              </w:rPr>
              <w:t>专业物业管理</w:t>
            </w:r>
          </w:p>
        </w:tc>
      </w:tr>
      <w:tr w:rsidR="00536DDC" w:rsidRPr="00C2464A" w:rsidTr="00537948">
        <w:tblPrEx>
          <w:jc w:val="center"/>
        </w:tblPrEx>
        <w:trPr>
          <w:trHeight w:val="340"/>
          <w:jc w:val="center"/>
        </w:trPr>
        <w:tc>
          <w:tcPr>
            <w:tcW w:w="973" w:type="pct"/>
            <w:vAlign w:val="center"/>
          </w:tcPr>
          <w:p w:rsidR="00536DDC" w:rsidRPr="00C2464A" w:rsidRDefault="00536DDC" w:rsidP="00537948">
            <w:pPr>
              <w:spacing w:line="240" w:lineRule="exact"/>
              <w:jc w:val="center"/>
              <w:rPr>
                <w:rFonts w:ascii="仿宋_GB2312" w:eastAsia="仿宋_GB2312" w:hAnsi="宋体"/>
                <w:bCs/>
                <w:szCs w:val="21"/>
              </w:rPr>
            </w:pPr>
            <w:r w:rsidRPr="00C2464A">
              <w:rPr>
                <w:rFonts w:ascii="仿宋_GB2312" w:eastAsia="仿宋_GB2312" w:hAnsi="仿宋" w:hint="eastAsia"/>
                <w:szCs w:val="21"/>
              </w:rPr>
              <w:t>规划限制</w:t>
            </w:r>
          </w:p>
        </w:tc>
        <w:tc>
          <w:tcPr>
            <w:tcW w:w="4027" w:type="pct"/>
            <w:gridSpan w:val="3"/>
            <w:vAlign w:val="center"/>
          </w:tcPr>
          <w:p w:rsidR="00536DDC" w:rsidRPr="007873EB" w:rsidRDefault="00536DDC" w:rsidP="00040598">
            <w:pPr>
              <w:spacing w:line="300" w:lineRule="exact"/>
              <w:jc w:val="center"/>
              <w:rPr>
                <w:rFonts w:ascii="仿宋_GB2312" w:eastAsia="仿宋_GB2312" w:hAnsi="宋体"/>
                <w:bCs/>
                <w:szCs w:val="21"/>
              </w:rPr>
            </w:pPr>
            <w:r w:rsidRPr="00666EB0">
              <w:rPr>
                <w:rFonts w:ascii="仿宋_GB2312" w:eastAsia="仿宋_GB2312" w:hAnsi="仿宋" w:hint="eastAsia"/>
                <w:szCs w:val="21"/>
              </w:rPr>
              <w:t>区域规划主要为商业、住宅</w:t>
            </w:r>
          </w:p>
        </w:tc>
      </w:tr>
    </w:tbl>
    <w:p w:rsidR="0064722D" w:rsidRDefault="0064722D" w:rsidP="0064722D">
      <w:pPr>
        <w:spacing w:beforeLines="20" w:before="116" w:afterLines="20" w:after="116" w:line="500" w:lineRule="exact"/>
        <w:jc w:val="left"/>
        <w:rPr>
          <w:rFonts w:ascii="仿宋_GB2312" w:eastAsia="仿宋_GB2312"/>
          <w:b/>
          <w:bCs/>
          <w:sz w:val="28"/>
          <w:szCs w:val="28"/>
        </w:rPr>
      </w:pPr>
      <w:r w:rsidRPr="00CF6ACA">
        <w:rPr>
          <w:rFonts w:ascii="仿宋_GB2312" w:eastAsia="仿宋_GB2312" w:hint="eastAsia"/>
          <w:b/>
          <w:bCs/>
          <w:sz w:val="28"/>
          <w:szCs w:val="28"/>
        </w:rPr>
        <w:t>表</w:t>
      </w:r>
      <w:r>
        <w:rPr>
          <w:rFonts w:ascii="仿宋_GB2312" w:eastAsia="仿宋_GB2312" w:hint="eastAsia"/>
          <w:b/>
          <w:bCs/>
          <w:sz w:val="28"/>
          <w:szCs w:val="28"/>
        </w:rPr>
        <w:t>10</w:t>
      </w:r>
      <w:r w:rsidRPr="00CF6ACA">
        <w:rPr>
          <w:rFonts w:ascii="仿宋_GB2312" w:eastAsia="仿宋_GB2312" w:hint="eastAsia"/>
          <w:b/>
          <w:bCs/>
          <w:sz w:val="28"/>
          <w:szCs w:val="28"/>
        </w:rPr>
        <w:t xml:space="preserve">                      估价对象</w:t>
      </w:r>
      <w:r>
        <w:rPr>
          <w:rFonts w:ascii="仿宋_GB2312" w:eastAsia="仿宋_GB2312" w:hint="eastAsia"/>
          <w:b/>
          <w:sz w:val="28"/>
          <w:szCs w:val="28"/>
        </w:rPr>
        <w:t>4、</w:t>
      </w:r>
      <w:r w:rsidRPr="00CF6ACA">
        <w:rPr>
          <w:rFonts w:ascii="仿宋_GB2312" w:eastAsia="仿宋_GB2312" w:hint="eastAsia"/>
          <w:b/>
          <w:sz w:val="28"/>
          <w:szCs w:val="28"/>
        </w:rPr>
        <w:t>5</w:t>
      </w:r>
      <w:r w:rsidRPr="00CF6ACA">
        <w:rPr>
          <w:rFonts w:ascii="仿宋_GB2312" w:eastAsia="仿宋_GB2312" w:hint="eastAsia"/>
          <w:b/>
          <w:bCs/>
          <w:sz w:val="28"/>
          <w:szCs w:val="28"/>
        </w:rPr>
        <w:t>权益状况表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8"/>
        <w:gridCol w:w="3263"/>
        <w:gridCol w:w="1558"/>
        <w:gridCol w:w="2658"/>
      </w:tblGrid>
      <w:tr w:rsidR="00536DDC" w:rsidRPr="00C2464A" w:rsidTr="00040598">
        <w:trPr>
          <w:trHeight w:val="340"/>
        </w:trPr>
        <w:tc>
          <w:tcPr>
            <w:tcW w:w="2730" w:type="pct"/>
            <w:gridSpan w:val="2"/>
            <w:vAlign w:val="center"/>
          </w:tcPr>
          <w:p w:rsidR="00536DDC" w:rsidRPr="00D72559" w:rsidRDefault="00536DDC" w:rsidP="00040598">
            <w:pPr>
              <w:spacing w:line="300" w:lineRule="exact"/>
              <w:jc w:val="center"/>
              <w:rPr>
                <w:rFonts w:ascii="仿宋_GB2312" w:eastAsia="仿宋_GB2312" w:hAnsi="仿宋"/>
                <w:szCs w:val="21"/>
              </w:rPr>
            </w:pPr>
            <w:r w:rsidRPr="00D72559">
              <w:rPr>
                <w:rFonts w:ascii="仿宋_GB2312" w:eastAsia="仿宋_GB2312" w:hAnsi="仿宋" w:hint="eastAsia"/>
                <w:bCs/>
                <w:szCs w:val="21"/>
              </w:rPr>
              <w:t>建筑物权益状况</w:t>
            </w:r>
          </w:p>
        </w:tc>
        <w:tc>
          <w:tcPr>
            <w:tcW w:w="2270" w:type="pct"/>
            <w:gridSpan w:val="2"/>
            <w:vAlign w:val="center"/>
          </w:tcPr>
          <w:p w:rsidR="00536DDC" w:rsidRPr="00D72559" w:rsidRDefault="00536DDC" w:rsidP="00040598">
            <w:pPr>
              <w:spacing w:line="300" w:lineRule="exact"/>
              <w:jc w:val="center"/>
              <w:rPr>
                <w:rFonts w:ascii="仿宋_GB2312" w:eastAsia="仿宋_GB2312" w:hAnsi="仿宋"/>
                <w:szCs w:val="21"/>
              </w:rPr>
            </w:pPr>
            <w:r w:rsidRPr="00D72559">
              <w:rPr>
                <w:rFonts w:ascii="仿宋_GB2312" w:eastAsia="仿宋_GB2312" w:hAnsi="仿宋" w:hint="eastAsia"/>
                <w:bCs/>
                <w:szCs w:val="21"/>
              </w:rPr>
              <w:t>土地权益状况</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Pr>
                <w:rFonts w:ascii="仿宋_GB2312" w:eastAsia="仿宋_GB2312" w:hint="eastAsia"/>
                <w:bCs/>
                <w:szCs w:val="21"/>
              </w:rPr>
              <w:t>《</w:t>
            </w:r>
            <w:r w:rsidRPr="00C2464A">
              <w:rPr>
                <w:rFonts w:ascii="仿宋_GB2312" w:eastAsia="仿宋_GB2312" w:hint="eastAsia"/>
                <w:bCs/>
                <w:szCs w:val="21"/>
              </w:rPr>
              <w:t>房屋所有权证</w:t>
            </w:r>
            <w:r>
              <w:rPr>
                <w:rFonts w:ascii="仿宋_GB2312" w:eastAsia="仿宋_GB2312" w:hint="eastAsia"/>
                <w:bCs/>
                <w:szCs w:val="21"/>
              </w:rPr>
              <w:t>》编</w:t>
            </w:r>
            <w:r w:rsidRPr="00C2464A">
              <w:rPr>
                <w:rFonts w:ascii="仿宋_GB2312" w:eastAsia="仿宋_GB2312" w:hint="eastAsia"/>
                <w:bCs/>
                <w:szCs w:val="21"/>
              </w:rPr>
              <w:t>号</w:t>
            </w:r>
          </w:p>
        </w:tc>
        <w:tc>
          <w:tcPr>
            <w:tcW w:w="1757" w:type="pct"/>
            <w:vAlign w:val="center"/>
          </w:tcPr>
          <w:p w:rsidR="00536DDC" w:rsidRPr="00666EB0" w:rsidRDefault="00536DDC" w:rsidP="00536DDC">
            <w:pPr>
              <w:spacing w:line="300" w:lineRule="exact"/>
              <w:jc w:val="left"/>
              <w:rPr>
                <w:rFonts w:ascii="仿宋_GB2312" w:eastAsia="仿宋_GB2312"/>
                <w:bCs/>
                <w:szCs w:val="21"/>
              </w:rPr>
            </w:pPr>
            <w:r w:rsidRPr="00666EB0">
              <w:rPr>
                <w:rFonts w:ascii="仿宋_GB2312" w:eastAsia="仿宋_GB2312" w:hint="eastAsia"/>
                <w:bCs/>
                <w:szCs w:val="21"/>
              </w:rPr>
              <w:t>估价对象4：</w:t>
            </w:r>
            <w:proofErr w:type="gramStart"/>
            <w:r>
              <w:rPr>
                <w:rFonts w:ascii="仿宋_GB2312" w:eastAsia="仿宋_GB2312" w:hint="eastAsia"/>
                <w:bCs/>
                <w:szCs w:val="21"/>
              </w:rPr>
              <w:t>彭</w:t>
            </w:r>
            <w:proofErr w:type="gramEnd"/>
            <w:r>
              <w:rPr>
                <w:rFonts w:ascii="仿宋_GB2312" w:eastAsia="仿宋_GB2312" w:hint="eastAsia"/>
                <w:bCs/>
                <w:szCs w:val="21"/>
              </w:rPr>
              <w:t>房权证监证字第0087238号</w:t>
            </w:r>
            <w:r w:rsidRPr="00666EB0">
              <w:rPr>
                <w:rFonts w:ascii="仿宋_GB2312" w:eastAsia="仿宋_GB2312" w:hint="eastAsia"/>
                <w:bCs/>
                <w:szCs w:val="21"/>
              </w:rPr>
              <w:t>；</w:t>
            </w:r>
          </w:p>
          <w:p w:rsidR="00536DDC" w:rsidRPr="00C2464A" w:rsidRDefault="00536DDC" w:rsidP="00536DDC">
            <w:pPr>
              <w:spacing w:line="240" w:lineRule="exact"/>
              <w:jc w:val="left"/>
              <w:rPr>
                <w:rFonts w:ascii="仿宋_GB2312" w:eastAsia="仿宋_GB2312"/>
                <w:bCs/>
                <w:szCs w:val="21"/>
              </w:rPr>
            </w:pPr>
            <w:r w:rsidRPr="00666EB0">
              <w:rPr>
                <w:rFonts w:ascii="仿宋_GB2312" w:eastAsia="仿宋_GB2312" w:hint="eastAsia"/>
                <w:bCs/>
                <w:szCs w:val="21"/>
              </w:rPr>
              <w:t>估价对象5：</w:t>
            </w:r>
            <w:proofErr w:type="gramStart"/>
            <w:r>
              <w:rPr>
                <w:rFonts w:ascii="仿宋_GB2312" w:eastAsia="仿宋_GB2312" w:hint="eastAsia"/>
                <w:bCs/>
                <w:szCs w:val="21"/>
              </w:rPr>
              <w:t>彭</w:t>
            </w:r>
            <w:proofErr w:type="gramEnd"/>
            <w:r>
              <w:rPr>
                <w:rFonts w:ascii="仿宋_GB2312" w:eastAsia="仿宋_GB2312" w:hint="eastAsia"/>
                <w:bCs/>
                <w:szCs w:val="21"/>
              </w:rPr>
              <w:t>房权证监证字第0087237号</w:t>
            </w:r>
          </w:p>
        </w:tc>
        <w:tc>
          <w:tcPr>
            <w:tcW w:w="839" w:type="pct"/>
            <w:vAlign w:val="center"/>
          </w:tcPr>
          <w:p w:rsidR="00536DDC" w:rsidRPr="00976AD8" w:rsidRDefault="00536DDC" w:rsidP="00536DDC">
            <w:pPr>
              <w:spacing w:line="300" w:lineRule="exact"/>
              <w:jc w:val="center"/>
              <w:rPr>
                <w:rFonts w:ascii="仿宋_GB2312" w:eastAsia="仿宋_GB2312" w:hAnsi="仿宋"/>
                <w:szCs w:val="21"/>
              </w:rPr>
            </w:pPr>
            <w:r>
              <w:rPr>
                <w:rFonts w:ascii="仿宋_GB2312" w:eastAsia="仿宋_GB2312" w:hAnsi="仿宋" w:hint="eastAsia"/>
                <w:szCs w:val="21"/>
              </w:rPr>
              <w:t>《国有土地使用证》编</w:t>
            </w:r>
            <w:r w:rsidRPr="00976AD8">
              <w:rPr>
                <w:rFonts w:ascii="仿宋_GB2312" w:eastAsia="仿宋_GB2312" w:hAnsi="仿宋" w:hint="eastAsia"/>
                <w:szCs w:val="21"/>
              </w:rPr>
              <w:t>号</w:t>
            </w:r>
          </w:p>
        </w:tc>
        <w:tc>
          <w:tcPr>
            <w:tcW w:w="1431" w:type="pct"/>
            <w:vAlign w:val="center"/>
          </w:tcPr>
          <w:p w:rsidR="00536DDC" w:rsidRDefault="00536DDC" w:rsidP="00536DDC">
            <w:pPr>
              <w:spacing w:line="300" w:lineRule="exact"/>
              <w:jc w:val="left"/>
              <w:rPr>
                <w:rFonts w:ascii="仿宋_GB2312" w:eastAsia="仿宋_GB2312"/>
                <w:szCs w:val="21"/>
              </w:rPr>
            </w:pPr>
            <w:r>
              <w:rPr>
                <w:rFonts w:ascii="仿宋_GB2312" w:eastAsia="仿宋_GB2312" w:hint="eastAsia"/>
                <w:szCs w:val="21"/>
              </w:rPr>
              <w:t>估价对象4：彭国用（2004）第01-20166号</w:t>
            </w:r>
          </w:p>
          <w:p w:rsidR="00536DDC" w:rsidRPr="00C2464A" w:rsidRDefault="00536DDC" w:rsidP="00536DDC">
            <w:pPr>
              <w:spacing w:line="240" w:lineRule="exact"/>
              <w:jc w:val="left"/>
              <w:rPr>
                <w:rFonts w:ascii="仿宋_GB2312" w:eastAsia="仿宋_GB2312"/>
                <w:bCs/>
                <w:szCs w:val="21"/>
              </w:rPr>
            </w:pPr>
            <w:r>
              <w:rPr>
                <w:rFonts w:ascii="仿宋_GB2312" w:eastAsia="仿宋_GB2312" w:hint="eastAsia"/>
                <w:szCs w:val="21"/>
              </w:rPr>
              <w:t>估价对象5：彭国用（2004）第01-20165号</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房屋所有权人</w:t>
            </w:r>
          </w:p>
        </w:tc>
        <w:tc>
          <w:tcPr>
            <w:tcW w:w="1757" w:type="pct"/>
            <w:vAlign w:val="center"/>
          </w:tcPr>
          <w:p w:rsidR="00536DDC" w:rsidRPr="00C2464A" w:rsidRDefault="00536DDC" w:rsidP="00536DDC">
            <w:pPr>
              <w:spacing w:line="240" w:lineRule="exact"/>
              <w:jc w:val="center"/>
              <w:rPr>
                <w:rFonts w:ascii="仿宋_GB2312" w:eastAsia="仿宋_GB2312"/>
                <w:bCs/>
                <w:szCs w:val="21"/>
              </w:rPr>
            </w:pPr>
            <w:proofErr w:type="gramStart"/>
            <w:r>
              <w:rPr>
                <w:rFonts w:ascii="仿宋_GB2312" w:eastAsia="仿宋_GB2312" w:hint="eastAsia"/>
                <w:bCs/>
                <w:szCs w:val="21"/>
              </w:rPr>
              <w:t>黄章琼</w:t>
            </w:r>
            <w:proofErr w:type="gramEnd"/>
          </w:p>
        </w:tc>
        <w:tc>
          <w:tcPr>
            <w:tcW w:w="839" w:type="pct"/>
            <w:vAlign w:val="center"/>
          </w:tcPr>
          <w:p w:rsidR="00536DDC" w:rsidRPr="00C2464A" w:rsidRDefault="00536DDC" w:rsidP="00536DDC">
            <w:pPr>
              <w:spacing w:line="240" w:lineRule="exact"/>
              <w:jc w:val="center"/>
              <w:rPr>
                <w:rFonts w:ascii="仿宋_GB2312" w:eastAsia="仿宋_GB2312"/>
                <w:bCs/>
                <w:szCs w:val="21"/>
              </w:rPr>
            </w:pPr>
            <w:r w:rsidRPr="00C2464A">
              <w:rPr>
                <w:rFonts w:ascii="仿宋_GB2312" w:eastAsia="仿宋_GB2312" w:hint="eastAsia"/>
                <w:bCs/>
                <w:szCs w:val="21"/>
              </w:rPr>
              <w:t>土地使用权人</w:t>
            </w:r>
          </w:p>
        </w:tc>
        <w:tc>
          <w:tcPr>
            <w:tcW w:w="1431" w:type="pct"/>
            <w:vAlign w:val="center"/>
          </w:tcPr>
          <w:p w:rsidR="00536DDC" w:rsidRPr="00C2464A" w:rsidRDefault="00536DDC" w:rsidP="00536DDC">
            <w:pPr>
              <w:spacing w:line="240" w:lineRule="exact"/>
              <w:jc w:val="center"/>
              <w:rPr>
                <w:rFonts w:ascii="仿宋_GB2312" w:eastAsia="仿宋_GB2312"/>
                <w:bCs/>
                <w:szCs w:val="21"/>
              </w:rPr>
            </w:pPr>
            <w:proofErr w:type="gramStart"/>
            <w:r>
              <w:rPr>
                <w:rFonts w:ascii="仿宋_GB2312" w:eastAsia="仿宋_GB2312" w:hint="eastAsia"/>
                <w:bCs/>
                <w:szCs w:val="21"/>
              </w:rPr>
              <w:t>黄章琼</w:t>
            </w:r>
            <w:proofErr w:type="gramEnd"/>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共有情况</w:t>
            </w:r>
          </w:p>
        </w:tc>
        <w:tc>
          <w:tcPr>
            <w:tcW w:w="1757" w:type="pct"/>
            <w:vAlign w:val="center"/>
          </w:tcPr>
          <w:p w:rsidR="00536DDC" w:rsidRPr="00C2464A" w:rsidRDefault="00536DDC" w:rsidP="00536DDC">
            <w:pPr>
              <w:spacing w:line="240" w:lineRule="exact"/>
              <w:jc w:val="center"/>
              <w:rPr>
                <w:rFonts w:ascii="仿宋_GB2312" w:eastAsia="仿宋_GB2312"/>
                <w:bCs/>
                <w:szCs w:val="21"/>
              </w:rPr>
            </w:pPr>
            <w:r>
              <w:rPr>
                <w:rFonts w:ascii="仿宋_GB2312" w:eastAsia="仿宋_GB2312" w:hint="eastAsia"/>
                <w:bCs/>
                <w:szCs w:val="21"/>
              </w:rPr>
              <w:t>单独所有</w:t>
            </w:r>
          </w:p>
        </w:tc>
        <w:tc>
          <w:tcPr>
            <w:tcW w:w="839" w:type="pct"/>
            <w:vAlign w:val="center"/>
          </w:tcPr>
          <w:p w:rsidR="00536DDC" w:rsidRPr="00C2464A" w:rsidRDefault="00536DDC" w:rsidP="00536DDC">
            <w:pPr>
              <w:spacing w:line="240" w:lineRule="exact"/>
              <w:jc w:val="center"/>
              <w:rPr>
                <w:rFonts w:ascii="仿宋_GB2312" w:eastAsia="仿宋_GB2312"/>
                <w:bCs/>
                <w:szCs w:val="21"/>
              </w:rPr>
            </w:pPr>
            <w:r w:rsidRPr="00C2464A">
              <w:rPr>
                <w:rFonts w:ascii="仿宋_GB2312" w:eastAsia="仿宋_GB2312" w:hint="eastAsia"/>
                <w:bCs/>
                <w:szCs w:val="21"/>
              </w:rPr>
              <w:t>地类（用途）</w:t>
            </w:r>
          </w:p>
        </w:tc>
        <w:tc>
          <w:tcPr>
            <w:tcW w:w="1431" w:type="pct"/>
            <w:vAlign w:val="center"/>
          </w:tcPr>
          <w:p w:rsidR="00536DDC" w:rsidRPr="00C2464A" w:rsidRDefault="00536DDC" w:rsidP="00536DDC">
            <w:pPr>
              <w:spacing w:line="240" w:lineRule="exact"/>
              <w:jc w:val="center"/>
              <w:rPr>
                <w:rFonts w:ascii="仿宋_GB2312" w:eastAsia="仿宋_GB2312"/>
                <w:bCs/>
                <w:szCs w:val="21"/>
              </w:rPr>
            </w:pPr>
            <w:r>
              <w:rPr>
                <w:rFonts w:ascii="仿宋_GB2312" w:eastAsia="仿宋_GB2312" w:hint="eastAsia"/>
                <w:bCs/>
                <w:szCs w:val="21"/>
              </w:rPr>
              <w:t>商业</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房屋性质</w:t>
            </w:r>
          </w:p>
        </w:tc>
        <w:tc>
          <w:tcPr>
            <w:tcW w:w="1757" w:type="pct"/>
            <w:vAlign w:val="center"/>
          </w:tcPr>
          <w:p w:rsidR="00536DDC" w:rsidRPr="00C2464A" w:rsidRDefault="00536DDC" w:rsidP="00536DDC">
            <w:pPr>
              <w:spacing w:line="240" w:lineRule="exact"/>
              <w:jc w:val="center"/>
              <w:rPr>
                <w:rFonts w:ascii="仿宋_GB2312" w:eastAsia="仿宋_GB2312"/>
                <w:bCs/>
                <w:szCs w:val="21"/>
              </w:rPr>
            </w:pPr>
            <w:r>
              <w:rPr>
                <w:rFonts w:ascii="仿宋_GB2312" w:eastAsia="仿宋_GB2312" w:hint="eastAsia"/>
                <w:bCs/>
                <w:szCs w:val="21"/>
              </w:rPr>
              <w:t>/</w:t>
            </w:r>
          </w:p>
        </w:tc>
        <w:tc>
          <w:tcPr>
            <w:tcW w:w="839" w:type="pct"/>
            <w:vAlign w:val="center"/>
          </w:tcPr>
          <w:p w:rsidR="00536DDC" w:rsidRPr="00C2464A" w:rsidRDefault="00536DDC" w:rsidP="00536DDC">
            <w:pPr>
              <w:spacing w:line="240" w:lineRule="exact"/>
              <w:jc w:val="center"/>
              <w:rPr>
                <w:rFonts w:ascii="仿宋_GB2312" w:eastAsia="仿宋_GB2312"/>
                <w:bCs/>
                <w:szCs w:val="21"/>
              </w:rPr>
            </w:pPr>
            <w:r w:rsidRPr="00C2464A">
              <w:rPr>
                <w:rFonts w:ascii="仿宋_GB2312" w:eastAsia="仿宋_GB2312" w:hint="eastAsia"/>
                <w:bCs/>
                <w:szCs w:val="21"/>
              </w:rPr>
              <w:t>使用权类型</w:t>
            </w:r>
          </w:p>
        </w:tc>
        <w:tc>
          <w:tcPr>
            <w:tcW w:w="1431" w:type="pct"/>
            <w:vAlign w:val="center"/>
          </w:tcPr>
          <w:p w:rsidR="00536DDC" w:rsidRPr="00C2464A" w:rsidRDefault="00536DDC" w:rsidP="00536DDC">
            <w:pPr>
              <w:spacing w:line="240" w:lineRule="exact"/>
              <w:jc w:val="center"/>
              <w:rPr>
                <w:rFonts w:ascii="仿宋_GB2312" w:eastAsia="仿宋_GB2312"/>
                <w:bCs/>
                <w:szCs w:val="21"/>
              </w:rPr>
            </w:pPr>
            <w:r w:rsidRPr="00C2464A">
              <w:rPr>
                <w:rFonts w:ascii="仿宋_GB2312" w:eastAsia="仿宋_GB2312" w:hint="eastAsia"/>
                <w:bCs/>
                <w:szCs w:val="21"/>
              </w:rPr>
              <w:t>出让</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规划用途</w:t>
            </w:r>
          </w:p>
        </w:tc>
        <w:tc>
          <w:tcPr>
            <w:tcW w:w="1757" w:type="pct"/>
            <w:vAlign w:val="center"/>
          </w:tcPr>
          <w:p w:rsidR="00536DDC" w:rsidRPr="00C2464A" w:rsidRDefault="00536DDC" w:rsidP="00536DDC">
            <w:pPr>
              <w:spacing w:line="240" w:lineRule="exact"/>
              <w:jc w:val="center"/>
              <w:rPr>
                <w:rFonts w:ascii="仿宋_GB2312" w:eastAsia="仿宋_GB2312"/>
                <w:bCs/>
                <w:szCs w:val="21"/>
              </w:rPr>
            </w:pPr>
            <w:r>
              <w:rPr>
                <w:rFonts w:ascii="仿宋_GB2312" w:eastAsia="仿宋_GB2312" w:hint="eastAsia"/>
                <w:bCs/>
                <w:szCs w:val="21"/>
              </w:rPr>
              <w:t>商业</w:t>
            </w:r>
          </w:p>
        </w:tc>
        <w:tc>
          <w:tcPr>
            <w:tcW w:w="839" w:type="pct"/>
            <w:vAlign w:val="center"/>
          </w:tcPr>
          <w:p w:rsidR="00536DDC" w:rsidRPr="00C2464A" w:rsidRDefault="00536DDC" w:rsidP="00536DDC">
            <w:pPr>
              <w:spacing w:line="240" w:lineRule="exact"/>
              <w:jc w:val="center"/>
              <w:rPr>
                <w:rFonts w:ascii="仿宋_GB2312" w:eastAsia="仿宋_GB2312"/>
                <w:bCs/>
                <w:szCs w:val="21"/>
              </w:rPr>
            </w:pPr>
            <w:r w:rsidRPr="00C2464A">
              <w:rPr>
                <w:rFonts w:ascii="仿宋_GB2312" w:eastAsia="仿宋_GB2312" w:hint="eastAsia"/>
                <w:bCs/>
                <w:szCs w:val="21"/>
              </w:rPr>
              <w:t>终止日期</w:t>
            </w:r>
          </w:p>
        </w:tc>
        <w:tc>
          <w:tcPr>
            <w:tcW w:w="1431" w:type="pct"/>
            <w:vAlign w:val="center"/>
          </w:tcPr>
          <w:p w:rsidR="00536DDC" w:rsidRPr="00C2464A" w:rsidRDefault="00536DDC" w:rsidP="00536DDC">
            <w:pPr>
              <w:spacing w:line="240" w:lineRule="exact"/>
              <w:jc w:val="center"/>
              <w:rPr>
                <w:rFonts w:ascii="仿宋_GB2312" w:eastAsia="仿宋_GB2312"/>
                <w:szCs w:val="21"/>
              </w:rPr>
            </w:pPr>
            <w:r>
              <w:rPr>
                <w:rFonts w:ascii="仿宋_GB2312" w:eastAsia="仿宋_GB2312" w:hint="eastAsia"/>
                <w:szCs w:val="21"/>
              </w:rPr>
              <w:t>2051/8/9</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租赁或占用情况</w:t>
            </w:r>
          </w:p>
        </w:tc>
        <w:tc>
          <w:tcPr>
            <w:tcW w:w="4027" w:type="pct"/>
            <w:gridSpan w:val="3"/>
            <w:vAlign w:val="center"/>
          </w:tcPr>
          <w:p w:rsidR="00536DDC" w:rsidRPr="00666EB0" w:rsidRDefault="00253D1B" w:rsidP="00040598">
            <w:pPr>
              <w:spacing w:line="300" w:lineRule="exact"/>
              <w:jc w:val="center"/>
              <w:rPr>
                <w:rFonts w:ascii="仿宋_GB2312" w:eastAsia="仿宋_GB2312"/>
                <w:szCs w:val="21"/>
              </w:rPr>
            </w:pPr>
            <w:r>
              <w:rPr>
                <w:rFonts w:ascii="仿宋_GB2312" w:eastAsia="仿宋_GB2312" w:hint="eastAsia"/>
                <w:szCs w:val="21"/>
              </w:rPr>
              <w:t>对外出租</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担保物</w:t>
            </w:r>
            <w:proofErr w:type="gramStart"/>
            <w:r w:rsidRPr="00C2464A">
              <w:rPr>
                <w:rFonts w:ascii="仿宋_GB2312" w:eastAsia="仿宋_GB2312" w:hint="eastAsia"/>
                <w:bCs/>
                <w:szCs w:val="21"/>
              </w:rPr>
              <w:t>权设立</w:t>
            </w:r>
            <w:proofErr w:type="gramEnd"/>
            <w:r w:rsidRPr="00C2464A">
              <w:rPr>
                <w:rFonts w:ascii="仿宋_GB2312" w:eastAsia="仿宋_GB2312" w:hint="eastAsia"/>
                <w:bCs/>
                <w:szCs w:val="21"/>
              </w:rPr>
              <w:t>情况</w:t>
            </w:r>
          </w:p>
        </w:tc>
        <w:tc>
          <w:tcPr>
            <w:tcW w:w="4027" w:type="pct"/>
            <w:gridSpan w:val="3"/>
            <w:vAlign w:val="center"/>
          </w:tcPr>
          <w:p w:rsidR="00536DDC" w:rsidRPr="00666EB0" w:rsidRDefault="00536DDC" w:rsidP="00040598">
            <w:pPr>
              <w:spacing w:line="300" w:lineRule="exact"/>
              <w:jc w:val="center"/>
              <w:rPr>
                <w:rFonts w:ascii="仿宋_GB2312" w:eastAsia="仿宋_GB2312"/>
                <w:szCs w:val="21"/>
              </w:rPr>
            </w:pPr>
            <w:r w:rsidRPr="00666EB0">
              <w:rPr>
                <w:rFonts w:ascii="仿宋_GB2312" w:eastAsia="仿宋_GB2312" w:hint="eastAsia"/>
                <w:szCs w:val="21"/>
              </w:rPr>
              <w:t>设立</w:t>
            </w:r>
            <w:r>
              <w:rPr>
                <w:rFonts w:ascii="仿宋_GB2312" w:eastAsia="仿宋_GB2312" w:hint="eastAsia"/>
                <w:szCs w:val="21"/>
              </w:rPr>
              <w:t>有</w:t>
            </w:r>
            <w:r w:rsidRPr="00666EB0">
              <w:rPr>
                <w:rFonts w:ascii="仿宋_GB2312" w:eastAsia="仿宋_GB2312" w:hint="eastAsia"/>
                <w:szCs w:val="21"/>
              </w:rPr>
              <w:t>抵押权</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拖欠税费情况</w:t>
            </w:r>
          </w:p>
        </w:tc>
        <w:tc>
          <w:tcPr>
            <w:tcW w:w="4027" w:type="pct"/>
            <w:gridSpan w:val="3"/>
            <w:vAlign w:val="center"/>
          </w:tcPr>
          <w:p w:rsidR="00536DDC" w:rsidRPr="00666EB0" w:rsidRDefault="00536DDC" w:rsidP="00040598">
            <w:pPr>
              <w:spacing w:line="300" w:lineRule="exact"/>
              <w:jc w:val="center"/>
              <w:rPr>
                <w:rFonts w:ascii="仿宋_GB2312" w:eastAsia="仿宋_GB2312"/>
                <w:szCs w:val="21"/>
              </w:rPr>
            </w:pPr>
            <w:r w:rsidRPr="00666EB0">
              <w:rPr>
                <w:rFonts w:ascii="仿宋_GB2312" w:eastAsia="仿宋_GB2312" w:hint="eastAsia"/>
                <w:szCs w:val="21"/>
              </w:rPr>
              <w:t>未提供估价对象是否存在欠缴税费情况</w:t>
            </w:r>
            <w:r>
              <w:rPr>
                <w:rFonts w:ascii="仿宋_GB2312" w:eastAsia="仿宋_GB2312" w:hint="eastAsia"/>
                <w:szCs w:val="21"/>
              </w:rPr>
              <w:t>相关信息</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限制权力情况</w:t>
            </w:r>
          </w:p>
        </w:tc>
        <w:tc>
          <w:tcPr>
            <w:tcW w:w="4027" w:type="pct"/>
            <w:gridSpan w:val="3"/>
            <w:vAlign w:val="center"/>
          </w:tcPr>
          <w:p w:rsidR="00536DDC" w:rsidRPr="00666EB0" w:rsidRDefault="00536DDC" w:rsidP="00040598">
            <w:pPr>
              <w:spacing w:line="300" w:lineRule="exact"/>
              <w:jc w:val="center"/>
              <w:rPr>
                <w:rFonts w:ascii="仿宋_GB2312" w:eastAsia="仿宋_GB2312"/>
                <w:szCs w:val="21"/>
              </w:rPr>
            </w:pPr>
            <w:r>
              <w:rPr>
                <w:rFonts w:ascii="仿宋_GB2312" w:eastAsia="仿宋_GB2312" w:hint="eastAsia"/>
                <w:szCs w:val="21"/>
              </w:rPr>
              <w:t>不存在限制登记情况</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权属清晰情况</w:t>
            </w:r>
          </w:p>
        </w:tc>
        <w:tc>
          <w:tcPr>
            <w:tcW w:w="4027" w:type="pct"/>
            <w:gridSpan w:val="3"/>
            <w:vAlign w:val="center"/>
          </w:tcPr>
          <w:p w:rsidR="00536DDC" w:rsidRPr="007873EB" w:rsidRDefault="00536DDC" w:rsidP="00040598">
            <w:pPr>
              <w:spacing w:line="300" w:lineRule="exact"/>
              <w:jc w:val="center"/>
              <w:rPr>
                <w:rFonts w:ascii="仿宋_GB2312" w:eastAsia="仿宋_GB2312"/>
                <w:szCs w:val="21"/>
              </w:rPr>
            </w:pPr>
            <w:r w:rsidRPr="007873EB">
              <w:rPr>
                <w:rFonts w:ascii="仿宋_GB2312" w:eastAsia="仿宋_GB2312" w:hint="eastAsia"/>
                <w:bCs/>
                <w:szCs w:val="21"/>
              </w:rPr>
              <w:t>已提供房屋所有权</w:t>
            </w:r>
            <w:r>
              <w:rPr>
                <w:rFonts w:ascii="仿宋_GB2312" w:eastAsia="仿宋_GB2312" w:hint="eastAsia"/>
                <w:bCs/>
                <w:szCs w:val="21"/>
              </w:rPr>
              <w:t>、</w:t>
            </w:r>
            <w:r w:rsidRPr="007873EB">
              <w:rPr>
                <w:rFonts w:ascii="仿宋_GB2312" w:eastAsia="仿宋_GB2312" w:hint="eastAsia"/>
                <w:bCs/>
                <w:szCs w:val="21"/>
              </w:rPr>
              <w:t>国有土地使用权相关信息</w:t>
            </w:r>
          </w:p>
        </w:tc>
      </w:tr>
      <w:tr w:rsidR="00536DDC" w:rsidRPr="00C2464A" w:rsidTr="00040598">
        <w:trPr>
          <w:trHeight w:val="340"/>
        </w:trPr>
        <w:tc>
          <w:tcPr>
            <w:tcW w:w="973" w:type="pct"/>
            <w:vAlign w:val="center"/>
          </w:tcPr>
          <w:p w:rsidR="00536DDC" w:rsidRPr="00C2464A" w:rsidRDefault="00536DDC" w:rsidP="00040598">
            <w:pPr>
              <w:spacing w:line="240" w:lineRule="exact"/>
              <w:jc w:val="center"/>
              <w:rPr>
                <w:rFonts w:ascii="仿宋_GB2312" w:eastAsia="仿宋_GB2312"/>
                <w:bCs/>
                <w:szCs w:val="21"/>
              </w:rPr>
            </w:pPr>
            <w:r w:rsidRPr="00C2464A">
              <w:rPr>
                <w:rFonts w:ascii="仿宋_GB2312" w:eastAsia="仿宋_GB2312" w:hint="eastAsia"/>
                <w:bCs/>
                <w:szCs w:val="21"/>
              </w:rPr>
              <w:t>物业管理情况</w:t>
            </w:r>
          </w:p>
        </w:tc>
        <w:tc>
          <w:tcPr>
            <w:tcW w:w="4027" w:type="pct"/>
            <w:gridSpan w:val="3"/>
            <w:vAlign w:val="center"/>
          </w:tcPr>
          <w:p w:rsidR="00536DDC" w:rsidRPr="007873EB" w:rsidRDefault="00536DDC" w:rsidP="00040598">
            <w:pPr>
              <w:spacing w:line="300" w:lineRule="exact"/>
              <w:jc w:val="center"/>
              <w:rPr>
                <w:rFonts w:ascii="仿宋_GB2312" w:eastAsia="仿宋_GB2312"/>
                <w:szCs w:val="21"/>
              </w:rPr>
            </w:pPr>
            <w:r>
              <w:rPr>
                <w:rFonts w:ascii="仿宋_GB2312" w:eastAsia="仿宋_GB2312" w:hint="eastAsia"/>
                <w:szCs w:val="21"/>
              </w:rPr>
              <w:t>专业物业管理</w:t>
            </w:r>
          </w:p>
        </w:tc>
      </w:tr>
      <w:tr w:rsidR="00536DDC" w:rsidRPr="00C2464A" w:rsidTr="00040598">
        <w:tblPrEx>
          <w:jc w:val="center"/>
        </w:tblPrEx>
        <w:trPr>
          <w:trHeight w:val="340"/>
          <w:jc w:val="center"/>
        </w:trPr>
        <w:tc>
          <w:tcPr>
            <w:tcW w:w="973" w:type="pct"/>
            <w:vAlign w:val="center"/>
          </w:tcPr>
          <w:p w:rsidR="00536DDC" w:rsidRPr="00C2464A" w:rsidRDefault="00536DDC" w:rsidP="00040598">
            <w:pPr>
              <w:spacing w:line="240" w:lineRule="exact"/>
              <w:jc w:val="center"/>
              <w:rPr>
                <w:rFonts w:ascii="仿宋_GB2312" w:eastAsia="仿宋_GB2312" w:hAnsi="宋体"/>
                <w:bCs/>
                <w:szCs w:val="21"/>
              </w:rPr>
            </w:pPr>
            <w:r w:rsidRPr="00C2464A">
              <w:rPr>
                <w:rFonts w:ascii="仿宋_GB2312" w:eastAsia="仿宋_GB2312" w:hAnsi="仿宋" w:hint="eastAsia"/>
                <w:szCs w:val="21"/>
              </w:rPr>
              <w:t>规划限制</w:t>
            </w:r>
          </w:p>
        </w:tc>
        <w:tc>
          <w:tcPr>
            <w:tcW w:w="4027" w:type="pct"/>
            <w:gridSpan w:val="3"/>
            <w:vAlign w:val="center"/>
          </w:tcPr>
          <w:p w:rsidR="00536DDC" w:rsidRPr="007873EB" w:rsidRDefault="00536DDC" w:rsidP="00040598">
            <w:pPr>
              <w:spacing w:line="300" w:lineRule="exact"/>
              <w:jc w:val="center"/>
              <w:rPr>
                <w:rFonts w:ascii="仿宋_GB2312" w:eastAsia="仿宋_GB2312" w:hAnsi="宋体"/>
                <w:bCs/>
                <w:szCs w:val="21"/>
              </w:rPr>
            </w:pPr>
            <w:r w:rsidRPr="00666EB0">
              <w:rPr>
                <w:rFonts w:ascii="仿宋_GB2312" w:eastAsia="仿宋_GB2312" w:hAnsi="仿宋" w:hint="eastAsia"/>
                <w:szCs w:val="21"/>
              </w:rPr>
              <w:t>区域规划主要为商业、住宅</w:t>
            </w:r>
          </w:p>
        </w:tc>
      </w:tr>
    </w:tbl>
    <w:p w:rsidR="00AB5FA2" w:rsidRPr="0056747C" w:rsidRDefault="001C5FA7" w:rsidP="00E83C2A">
      <w:pPr>
        <w:spacing w:beforeLines="20" w:before="116" w:line="500" w:lineRule="exact"/>
        <w:ind w:firstLineChars="200" w:firstLine="528"/>
        <w:jc w:val="left"/>
        <w:outlineLvl w:val="1"/>
        <w:rPr>
          <w:rFonts w:ascii="仿宋_GB2312" w:eastAsia="仿宋_GB2312" w:cs="仿宋_GB2312"/>
          <w:b/>
          <w:sz w:val="28"/>
          <w:szCs w:val="28"/>
        </w:rPr>
      </w:pPr>
      <w:bookmarkStart w:id="34" w:name="_Toc47541152"/>
      <w:r w:rsidRPr="0056747C">
        <w:rPr>
          <w:rFonts w:ascii="仿宋_GB2312" w:eastAsia="仿宋_GB2312" w:hAnsi="宋体" w:cs="仿宋_GB2312" w:hint="eastAsia"/>
          <w:b/>
          <w:sz w:val="28"/>
          <w:szCs w:val="28"/>
        </w:rPr>
        <w:t>五、价值时点</w:t>
      </w:r>
      <w:bookmarkEnd w:id="32"/>
      <w:bookmarkEnd w:id="33"/>
      <w:bookmarkEnd w:id="34"/>
    </w:p>
    <w:p w:rsidR="00AB5FA2" w:rsidRPr="0056747C" w:rsidRDefault="001C5FA7" w:rsidP="00E83C2A">
      <w:pPr>
        <w:pStyle w:val="HTML"/>
        <w:shd w:val="clear" w:color="auto" w:fill="FFFFFF"/>
        <w:spacing w:line="500" w:lineRule="exact"/>
        <w:ind w:firstLineChars="200" w:firstLine="486"/>
        <w:jc w:val="both"/>
        <w:rPr>
          <w:rFonts w:ascii="仿宋_GB2312" w:eastAsia="仿宋_GB2312"/>
          <w:spacing w:val="-10"/>
          <w:kern w:val="2"/>
          <w:sz w:val="28"/>
          <w:szCs w:val="28"/>
        </w:rPr>
      </w:pPr>
      <w:r w:rsidRPr="0056747C">
        <w:rPr>
          <w:rFonts w:ascii="仿宋_GB2312" w:eastAsia="仿宋_GB2312" w:hAnsi="宋体" w:cs="仿宋_GB2312" w:hint="eastAsia"/>
          <w:spacing w:val="-10"/>
          <w:sz w:val="28"/>
          <w:szCs w:val="28"/>
        </w:rPr>
        <w:t>根据估价目的，价值时点设定为完成估价对象实地查勘之日</w:t>
      </w:r>
      <w:r w:rsidR="00351ECC" w:rsidRPr="0056747C">
        <w:rPr>
          <w:rFonts w:ascii="仿宋_GB2312" w:eastAsia="仿宋_GB2312" w:hAnsi="宋体" w:cs="仿宋_GB2312" w:hint="eastAsia"/>
          <w:spacing w:val="-10"/>
          <w:sz w:val="28"/>
          <w:szCs w:val="28"/>
        </w:rPr>
        <w:t>20</w:t>
      </w:r>
      <w:r w:rsidR="00AF5D2A">
        <w:rPr>
          <w:rFonts w:ascii="仿宋_GB2312" w:eastAsia="仿宋_GB2312" w:hAnsi="宋体" w:cs="仿宋_GB2312" w:hint="eastAsia"/>
          <w:spacing w:val="-10"/>
          <w:sz w:val="28"/>
          <w:szCs w:val="28"/>
        </w:rPr>
        <w:t>20</w:t>
      </w:r>
      <w:r w:rsidR="00351ECC" w:rsidRPr="0056747C">
        <w:rPr>
          <w:rFonts w:ascii="仿宋_GB2312" w:eastAsia="仿宋_GB2312" w:hAnsi="宋体" w:cs="仿宋_GB2312" w:hint="eastAsia"/>
          <w:spacing w:val="-10"/>
          <w:sz w:val="28"/>
          <w:szCs w:val="28"/>
        </w:rPr>
        <w:t>年</w:t>
      </w:r>
      <w:r w:rsidR="003C54D2">
        <w:rPr>
          <w:rFonts w:ascii="仿宋_GB2312" w:eastAsia="仿宋_GB2312" w:hAnsi="宋体" w:cs="仿宋_GB2312" w:hint="eastAsia"/>
          <w:spacing w:val="-10"/>
          <w:sz w:val="28"/>
          <w:szCs w:val="28"/>
        </w:rPr>
        <w:t>6</w:t>
      </w:r>
      <w:r w:rsidR="00351ECC" w:rsidRPr="0056747C">
        <w:rPr>
          <w:rFonts w:ascii="仿宋_GB2312" w:eastAsia="仿宋_GB2312" w:hAnsi="宋体" w:cs="仿宋_GB2312" w:hint="eastAsia"/>
          <w:spacing w:val="-10"/>
          <w:sz w:val="28"/>
          <w:szCs w:val="28"/>
        </w:rPr>
        <w:t>月</w:t>
      </w:r>
      <w:r w:rsidR="00FD4CF5">
        <w:rPr>
          <w:rFonts w:ascii="仿宋_GB2312" w:eastAsia="仿宋_GB2312" w:hAnsi="宋体" w:cs="仿宋_GB2312" w:hint="eastAsia"/>
          <w:spacing w:val="-10"/>
          <w:sz w:val="28"/>
          <w:szCs w:val="28"/>
        </w:rPr>
        <w:t>2</w:t>
      </w:r>
      <w:r w:rsidR="003C54D2">
        <w:rPr>
          <w:rFonts w:ascii="仿宋_GB2312" w:eastAsia="仿宋_GB2312" w:hAnsi="宋体" w:cs="仿宋_GB2312" w:hint="eastAsia"/>
          <w:spacing w:val="-10"/>
          <w:sz w:val="28"/>
          <w:szCs w:val="28"/>
        </w:rPr>
        <w:t>4</w:t>
      </w:r>
      <w:r w:rsidR="00351ECC" w:rsidRPr="0056747C">
        <w:rPr>
          <w:rFonts w:ascii="仿宋_GB2312" w:eastAsia="仿宋_GB2312" w:hAnsi="宋体" w:cs="仿宋_GB2312" w:hint="eastAsia"/>
          <w:spacing w:val="-10"/>
          <w:sz w:val="28"/>
          <w:szCs w:val="28"/>
        </w:rPr>
        <w:t>日</w:t>
      </w:r>
      <w:r w:rsidRPr="0056747C">
        <w:rPr>
          <w:rFonts w:ascii="仿宋_GB2312" w:eastAsia="仿宋_GB2312" w:hint="eastAsia"/>
          <w:spacing w:val="-10"/>
          <w:kern w:val="2"/>
          <w:sz w:val="28"/>
          <w:szCs w:val="28"/>
        </w:rPr>
        <w:t>。</w:t>
      </w:r>
    </w:p>
    <w:p w:rsidR="00AB5FA2" w:rsidRPr="0056747C" w:rsidRDefault="001C5FA7">
      <w:pPr>
        <w:spacing w:line="500" w:lineRule="exact"/>
        <w:ind w:firstLineChars="200" w:firstLine="528"/>
        <w:jc w:val="left"/>
        <w:outlineLvl w:val="1"/>
        <w:rPr>
          <w:rFonts w:ascii="仿宋_GB2312" w:eastAsia="仿宋_GB2312" w:cs="仿宋_GB2312"/>
          <w:b/>
          <w:sz w:val="28"/>
          <w:szCs w:val="28"/>
        </w:rPr>
      </w:pPr>
      <w:bookmarkStart w:id="35" w:name="_Toc18389"/>
      <w:bookmarkStart w:id="36" w:name="_Toc7529196"/>
      <w:bookmarkStart w:id="37" w:name="_Toc47541153"/>
      <w:r w:rsidRPr="0056747C">
        <w:rPr>
          <w:rFonts w:ascii="仿宋_GB2312" w:eastAsia="仿宋_GB2312" w:hAnsi="宋体" w:cs="仿宋_GB2312" w:hint="eastAsia"/>
          <w:b/>
          <w:sz w:val="28"/>
          <w:szCs w:val="28"/>
        </w:rPr>
        <w:t>六、价值类型</w:t>
      </w:r>
      <w:bookmarkEnd w:id="35"/>
      <w:bookmarkEnd w:id="36"/>
      <w:bookmarkEnd w:id="37"/>
    </w:p>
    <w:p w:rsidR="00AB5FA2" w:rsidRPr="0056747C" w:rsidRDefault="001C5FA7">
      <w:pPr>
        <w:spacing w:line="500" w:lineRule="exact"/>
        <w:ind w:firstLineChars="200" w:firstLine="526"/>
        <w:rPr>
          <w:rFonts w:ascii="仿宋_GB2312" w:eastAsia="仿宋_GB2312" w:hAnsi="仿宋"/>
          <w:sz w:val="28"/>
          <w:szCs w:val="28"/>
        </w:rPr>
      </w:pPr>
      <w:bookmarkStart w:id="38" w:name="_Toc5630"/>
      <w:r w:rsidRPr="0056747C">
        <w:rPr>
          <w:rFonts w:ascii="仿宋_GB2312" w:eastAsia="仿宋_GB2312" w:hAnsi="仿宋" w:hint="eastAsia"/>
          <w:sz w:val="28"/>
          <w:szCs w:val="28"/>
        </w:rPr>
        <w:t>1、价值名称</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本估价报告结果为估价对象在价值时点的市场价</w:t>
      </w:r>
      <w:r w:rsidR="00B17EB4" w:rsidRPr="0056747C">
        <w:rPr>
          <w:rFonts w:ascii="仿宋_GB2312" w:eastAsia="仿宋_GB2312" w:hAnsi="仿宋" w:hint="eastAsia"/>
          <w:sz w:val="28"/>
          <w:szCs w:val="28"/>
        </w:rPr>
        <w:t>值</w:t>
      </w:r>
      <w:r w:rsidR="00DC4205" w:rsidRPr="0056747C">
        <w:rPr>
          <w:rFonts w:ascii="仿宋_GB2312" w:eastAsia="仿宋_GB2312" w:hAnsi="仿宋" w:hint="eastAsia"/>
          <w:sz w:val="28"/>
          <w:szCs w:val="28"/>
        </w:rPr>
        <w:t>。</w:t>
      </w:r>
    </w:p>
    <w:p w:rsidR="00AB5FA2" w:rsidRPr="0056747C" w:rsidRDefault="00DC4205">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2</w:t>
      </w:r>
      <w:r w:rsidR="001C5FA7" w:rsidRPr="0056747C">
        <w:rPr>
          <w:rFonts w:ascii="仿宋_GB2312" w:eastAsia="仿宋_GB2312" w:hAnsi="仿宋" w:hint="eastAsia"/>
          <w:sz w:val="28"/>
          <w:szCs w:val="28"/>
        </w:rPr>
        <w:t>、价值内涵</w:t>
      </w:r>
    </w:p>
    <w:p w:rsidR="00B17EB4" w:rsidRPr="0056747C" w:rsidRDefault="00B17EB4">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市场价值是指估价对象经适当营销后，由熟悉情况、谨慎行事且不受强迫</w:t>
      </w:r>
      <w:r w:rsidRPr="0056747C">
        <w:rPr>
          <w:rFonts w:ascii="仿宋_GB2312" w:eastAsia="仿宋_GB2312" w:hAnsi="仿宋" w:hint="eastAsia"/>
          <w:spacing w:val="-4"/>
          <w:sz w:val="28"/>
          <w:szCs w:val="28"/>
        </w:rPr>
        <w:t>的交易双方，以公平交易方式在价值时点自愿进行交易的金额，</w:t>
      </w:r>
      <w:proofErr w:type="gramStart"/>
      <w:r w:rsidRPr="0056747C">
        <w:rPr>
          <w:rFonts w:ascii="仿宋_GB2312" w:eastAsia="仿宋_GB2312" w:hAnsi="仿宋" w:hint="eastAsia"/>
          <w:spacing w:val="-4"/>
          <w:sz w:val="28"/>
          <w:szCs w:val="28"/>
        </w:rPr>
        <w:t>该价值</w:t>
      </w:r>
      <w:proofErr w:type="gramEnd"/>
      <w:r w:rsidRPr="0056747C">
        <w:rPr>
          <w:rFonts w:ascii="仿宋_GB2312" w:eastAsia="仿宋_GB2312" w:hAnsi="仿宋" w:hint="eastAsia"/>
          <w:spacing w:val="-4"/>
          <w:sz w:val="28"/>
          <w:szCs w:val="28"/>
        </w:rPr>
        <w:t>内涵包括</w:t>
      </w:r>
      <w:r w:rsidRPr="0056747C">
        <w:rPr>
          <w:rFonts w:ascii="仿宋_GB2312" w:eastAsia="仿宋_GB2312" w:hAnsi="仿宋"/>
          <w:spacing w:val="-4"/>
          <w:sz w:val="28"/>
          <w:szCs w:val="28"/>
        </w:rPr>
        <w:t>:</w:t>
      </w:r>
    </w:p>
    <w:p w:rsidR="00346944"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（1）本估价报告结果包含建筑物所有权、分摊的国有出</w:t>
      </w:r>
      <w:r w:rsidRPr="003D5EE3">
        <w:rPr>
          <w:rFonts w:ascii="仿宋_GB2312" w:eastAsia="仿宋_GB2312" w:hAnsi="仿宋" w:hint="eastAsia"/>
          <w:sz w:val="28"/>
          <w:szCs w:val="28"/>
        </w:rPr>
        <w:t>让土地使用权、无</w:t>
      </w:r>
      <w:r w:rsidRPr="003D5EE3">
        <w:rPr>
          <w:rFonts w:ascii="仿宋_GB2312" w:eastAsia="仿宋_GB2312" w:hAnsi="仿宋" w:hint="eastAsia"/>
          <w:sz w:val="28"/>
          <w:szCs w:val="28"/>
        </w:rPr>
        <w:lastRenderedPageBreak/>
        <w:t>法从建筑物剥离的</w:t>
      </w:r>
      <w:r w:rsidR="00FF6232">
        <w:rPr>
          <w:rFonts w:ascii="仿宋_GB2312" w:eastAsia="仿宋_GB2312" w:hAnsi="仿宋" w:hint="eastAsia"/>
          <w:sz w:val="28"/>
          <w:szCs w:val="28"/>
        </w:rPr>
        <w:t>装饰装修</w:t>
      </w:r>
      <w:r w:rsidRPr="003D5EE3">
        <w:rPr>
          <w:rFonts w:ascii="仿宋_GB2312" w:eastAsia="仿宋_GB2312" w:hAnsi="仿宋" w:hint="eastAsia"/>
          <w:sz w:val="28"/>
          <w:szCs w:val="28"/>
        </w:rPr>
        <w:t>和附属设施设备</w:t>
      </w:r>
      <w:r w:rsidR="00346944" w:rsidRPr="003D5EE3">
        <w:rPr>
          <w:rFonts w:ascii="仿宋_GB2312" w:eastAsia="仿宋_GB2312" w:hAnsi="仿宋" w:hint="eastAsia"/>
          <w:sz w:val="28"/>
          <w:szCs w:val="28"/>
        </w:rPr>
        <w:t>的</w:t>
      </w:r>
      <w:r w:rsidRPr="003D5EE3">
        <w:rPr>
          <w:rFonts w:ascii="仿宋_GB2312" w:eastAsia="仿宋_GB2312" w:hAnsi="仿宋" w:hint="eastAsia"/>
          <w:sz w:val="28"/>
          <w:szCs w:val="28"/>
        </w:rPr>
        <w:t>价值</w:t>
      </w:r>
      <w:r w:rsidR="004A4FC9">
        <w:rPr>
          <w:rFonts w:ascii="仿宋_GB2312" w:eastAsia="仿宋_GB2312" w:hAnsi="仿宋" w:hint="eastAsia"/>
          <w:sz w:val="28"/>
          <w:szCs w:val="28"/>
        </w:rPr>
        <w:t>，</w:t>
      </w:r>
      <w:r w:rsidR="004A4FC9">
        <w:rPr>
          <w:rFonts w:ascii="仿宋_GB2312" w:eastAsia="仿宋_GB2312" w:hint="eastAsia"/>
          <w:sz w:val="28"/>
          <w:szCs w:val="28"/>
        </w:rPr>
        <w:t>不包含室内动产、债权债务等其他财产</w:t>
      </w:r>
      <w:r w:rsidR="00FF6232">
        <w:rPr>
          <w:rFonts w:ascii="仿宋_GB2312" w:eastAsia="仿宋_GB2312" w:hAnsi="仿宋" w:hint="eastAsia"/>
          <w:sz w:val="28"/>
          <w:szCs w:val="28"/>
        </w:rPr>
        <w:t>。</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（2）本估价报告确定的</w:t>
      </w:r>
      <w:r w:rsidR="00346944" w:rsidRPr="0056747C">
        <w:rPr>
          <w:rFonts w:ascii="仿宋_GB2312" w:eastAsia="仿宋_GB2312" w:hAnsi="仿宋" w:hint="eastAsia"/>
          <w:sz w:val="28"/>
          <w:szCs w:val="28"/>
        </w:rPr>
        <w:t>市场</w:t>
      </w:r>
      <w:r w:rsidRPr="0056747C">
        <w:rPr>
          <w:rFonts w:ascii="仿宋_GB2312" w:eastAsia="仿宋_GB2312" w:hAnsi="仿宋" w:hint="eastAsia"/>
          <w:sz w:val="28"/>
          <w:szCs w:val="28"/>
        </w:rPr>
        <w:t>价</w:t>
      </w:r>
      <w:r w:rsidR="00B17EB4" w:rsidRPr="0056747C">
        <w:rPr>
          <w:rFonts w:ascii="仿宋_GB2312" w:eastAsia="仿宋_GB2312" w:hAnsi="仿宋" w:hint="eastAsia"/>
          <w:sz w:val="28"/>
          <w:szCs w:val="28"/>
        </w:rPr>
        <w:t>值为交易双方按相关法律法规各自承担税费下的价值</w:t>
      </w:r>
      <w:r w:rsidRPr="0056747C">
        <w:rPr>
          <w:rFonts w:ascii="仿宋_GB2312" w:eastAsia="仿宋_GB2312" w:hAnsi="仿宋" w:hint="eastAsia"/>
          <w:sz w:val="28"/>
          <w:szCs w:val="28"/>
        </w:rPr>
        <w:t>。</w:t>
      </w:r>
      <w:r w:rsidR="00FD4CF5">
        <w:rPr>
          <w:rFonts w:ascii="仿宋_GB2312" w:eastAsia="仿宋_GB2312" w:hAnsi="仿宋" w:hint="eastAsia"/>
          <w:sz w:val="28"/>
          <w:szCs w:val="28"/>
        </w:rPr>
        <w:t xml:space="preserve"> </w:t>
      </w:r>
    </w:p>
    <w:p w:rsidR="00AB5FA2" w:rsidRPr="0056747C" w:rsidRDefault="004B2BBB">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w:t>
      </w:r>
      <w:r w:rsidR="00DC4205" w:rsidRPr="0056747C">
        <w:rPr>
          <w:rFonts w:ascii="仿宋_GB2312" w:eastAsia="仿宋_GB2312" w:hAnsi="仿宋" w:hint="eastAsia"/>
          <w:sz w:val="28"/>
          <w:szCs w:val="28"/>
        </w:rPr>
        <w:t>3</w:t>
      </w:r>
      <w:r w:rsidRPr="0056747C">
        <w:rPr>
          <w:rFonts w:ascii="仿宋_GB2312" w:eastAsia="仿宋_GB2312" w:hAnsi="仿宋" w:hint="eastAsia"/>
          <w:sz w:val="28"/>
          <w:szCs w:val="28"/>
        </w:rPr>
        <w:t>）</w:t>
      </w:r>
      <w:r w:rsidR="001C5FA7" w:rsidRPr="0056747C">
        <w:rPr>
          <w:rFonts w:ascii="仿宋_GB2312" w:eastAsia="仿宋_GB2312" w:hAnsi="仿宋" w:hint="eastAsia"/>
          <w:sz w:val="28"/>
          <w:szCs w:val="28"/>
        </w:rPr>
        <w:t>估价对象</w:t>
      </w:r>
      <w:r w:rsidR="004A4FC9">
        <w:rPr>
          <w:rFonts w:ascii="仿宋_GB2312" w:eastAsia="仿宋_GB2312" w:hAnsi="仿宋" w:hint="eastAsia"/>
          <w:sz w:val="28"/>
          <w:szCs w:val="28"/>
        </w:rPr>
        <w:t>1</w:t>
      </w:r>
      <w:r w:rsidR="003C54D2">
        <w:rPr>
          <w:rFonts w:ascii="仿宋_GB2312" w:eastAsia="仿宋_GB2312" w:hAnsi="仿宋" w:hint="eastAsia"/>
          <w:sz w:val="28"/>
          <w:szCs w:val="28"/>
        </w:rPr>
        <w:t>、2</w:t>
      </w:r>
      <w:r w:rsidR="00DC4205" w:rsidRPr="0056747C">
        <w:rPr>
          <w:rFonts w:ascii="仿宋_GB2312" w:eastAsia="仿宋_GB2312" w:hAnsi="仿宋" w:hint="eastAsia"/>
          <w:sz w:val="28"/>
          <w:szCs w:val="28"/>
        </w:rPr>
        <w:t>用途为</w:t>
      </w:r>
      <w:r w:rsidR="004A4FC9">
        <w:rPr>
          <w:rFonts w:ascii="仿宋_GB2312" w:eastAsia="仿宋_GB2312" w:hAnsi="仿宋" w:hint="eastAsia"/>
          <w:sz w:val="28"/>
          <w:szCs w:val="28"/>
        </w:rPr>
        <w:t>住宅</w:t>
      </w:r>
      <w:r w:rsidR="00FF6232">
        <w:rPr>
          <w:rFonts w:ascii="仿宋_GB2312" w:eastAsia="仿宋_GB2312" w:hAnsi="仿宋" w:hint="eastAsia"/>
          <w:sz w:val="28"/>
          <w:szCs w:val="28"/>
        </w:rPr>
        <w:t>，</w:t>
      </w:r>
      <w:r w:rsidR="004A4FC9">
        <w:rPr>
          <w:rFonts w:ascii="仿宋_GB2312" w:eastAsia="仿宋_GB2312" w:hAnsi="仿宋" w:hint="eastAsia"/>
          <w:sz w:val="28"/>
          <w:szCs w:val="28"/>
        </w:rPr>
        <w:t>估价对象</w:t>
      </w:r>
      <w:r w:rsidR="00E8433D">
        <w:rPr>
          <w:rFonts w:ascii="仿宋_GB2312" w:eastAsia="仿宋_GB2312" w:hint="eastAsia"/>
          <w:sz w:val="28"/>
          <w:szCs w:val="28"/>
        </w:rPr>
        <w:t>3～5</w:t>
      </w:r>
      <w:r w:rsidR="004A4FC9">
        <w:rPr>
          <w:rFonts w:ascii="仿宋_GB2312" w:eastAsia="仿宋_GB2312" w:hAnsi="仿宋" w:hint="eastAsia"/>
          <w:sz w:val="28"/>
          <w:szCs w:val="28"/>
        </w:rPr>
        <w:t>用途为</w:t>
      </w:r>
      <w:r w:rsidR="003C54D2">
        <w:rPr>
          <w:rFonts w:ascii="仿宋_GB2312" w:eastAsia="仿宋_GB2312" w:hAnsi="仿宋" w:hint="eastAsia"/>
          <w:sz w:val="28"/>
          <w:szCs w:val="28"/>
        </w:rPr>
        <w:t>商业</w:t>
      </w:r>
      <w:r w:rsidR="00DC4205" w:rsidRPr="0056747C">
        <w:rPr>
          <w:rFonts w:ascii="仿宋_GB2312" w:eastAsia="仿宋_GB2312" w:hAnsi="仿宋" w:hint="eastAsia"/>
          <w:sz w:val="28"/>
          <w:szCs w:val="28"/>
        </w:rPr>
        <w:t>，</w:t>
      </w:r>
      <w:r w:rsidR="00346944" w:rsidRPr="0056747C">
        <w:rPr>
          <w:rFonts w:ascii="仿宋_GB2312" w:eastAsia="仿宋_GB2312" w:hAnsi="仿宋" w:hint="eastAsia"/>
          <w:sz w:val="28"/>
          <w:szCs w:val="28"/>
        </w:rPr>
        <w:t>权属清晰，无所有权和使用权异议</w:t>
      </w:r>
      <w:r w:rsidR="001C5FA7" w:rsidRPr="0056747C">
        <w:rPr>
          <w:rFonts w:ascii="仿宋_GB2312" w:eastAsia="仿宋_GB2312" w:hAnsi="仿宋" w:hint="eastAsia"/>
          <w:sz w:val="28"/>
          <w:szCs w:val="28"/>
        </w:rPr>
        <w:t>，</w:t>
      </w:r>
      <w:r w:rsidR="00DC4205" w:rsidRPr="0056747C">
        <w:rPr>
          <w:rFonts w:ascii="仿宋_GB2312" w:eastAsia="仿宋_GB2312" w:hAnsi="仿宋" w:hint="eastAsia"/>
          <w:sz w:val="28"/>
          <w:szCs w:val="28"/>
        </w:rPr>
        <w:t>设定</w:t>
      </w:r>
      <w:r w:rsidR="001C5FA7" w:rsidRPr="0056747C">
        <w:rPr>
          <w:rFonts w:ascii="仿宋_GB2312" w:eastAsia="仿宋_GB2312" w:hAnsi="仿宋" w:hint="eastAsia"/>
          <w:sz w:val="28"/>
          <w:szCs w:val="28"/>
        </w:rPr>
        <w:t>无他项权利限制。</w:t>
      </w:r>
    </w:p>
    <w:p w:rsidR="003F611C" w:rsidRPr="0056747C" w:rsidRDefault="002F3326" w:rsidP="00020BAF">
      <w:pPr>
        <w:spacing w:line="500" w:lineRule="exact"/>
        <w:ind w:firstLineChars="200" w:firstLine="526"/>
        <w:rPr>
          <w:rFonts w:ascii="仿宋_GB2312" w:eastAsia="仿宋_GB2312" w:hAnsi="仿宋"/>
          <w:sz w:val="28"/>
          <w:szCs w:val="28"/>
        </w:rPr>
      </w:pPr>
      <w:r w:rsidRPr="00C94A09">
        <w:rPr>
          <w:rFonts w:ascii="仿宋_GB2312" w:eastAsia="仿宋_GB2312" w:hAnsi="仿宋" w:hint="eastAsia"/>
          <w:sz w:val="28"/>
          <w:szCs w:val="28"/>
        </w:rPr>
        <w:t>（</w:t>
      </w:r>
      <w:r w:rsidRPr="00C94A09">
        <w:rPr>
          <w:rFonts w:ascii="仿宋_GB2312" w:eastAsia="仿宋_GB2312" w:hAnsi="仿宋"/>
          <w:sz w:val="28"/>
          <w:szCs w:val="28"/>
        </w:rPr>
        <w:t>4）</w:t>
      </w:r>
      <w:r w:rsidR="00142010" w:rsidRPr="00C94A09">
        <w:rPr>
          <w:rFonts w:ascii="仿宋_GB2312" w:eastAsia="仿宋_GB2312" w:hAnsi="仿宋" w:hint="eastAsia"/>
          <w:sz w:val="28"/>
          <w:szCs w:val="28"/>
        </w:rPr>
        <w:t>于价值时点，</w:t>
      </w:r>
      <w:r w:rsidR="003C54D2">
        <w:rPr>
          <w:rFonts w:ascii="仿宋_GB2312" w:eastAsia="仿宋_GB2312" w:hAnsi="仿宋" w:hint="eastAsia"/>
          <w:sz w:val="28"/>
          <w:szCs w:val="28"/>
        </w:rPr>
        <w:t>估价对象</w:t>
      </w:r>
      <w:r w:rsidR="001B4F49">
        <w:rPr>
          <w:rFonts w:ascii="仿宋_GB2312" w:eastAsia="仿宋_GB2312" w:hAnsi="仿宋" w:hint="eastAsia"/>
          <w:sz w:val="28"/>
          <w:szCs w:val="28"/>
        </w:rPr>
        <w:t>1</w:t>
      </w:r>
      <w:r w:rsidR="001B4F49">
        <w:rPr>
          <w:rFonts w:ascii="仿宋_GB2312" w:eastAsia="仿宋_GB2312" w:hint="eastAsia"/>
          <w:sz w:val="28"/>
          <w:szCs w:val="28"/>
        </w:rPr>
        <w:t>～3</w:t>
      </w:r>
      <w:r w:rsidR="003C54D2" w:rsidRPr="003C54D2">
        <w:rPr>
          <w:rFonts w:ascii="仿宋_GB2312" w:eastAsia="仿宋_GB2312" w:hAnsi="仿宋" w:hint="eastAsia"/>
          <w:sz w:val="28"/>
          <w:szCs w:val="28"/>
        </w:rPr>
        <w:t>存在</w:t>
      </w:r>
      <w:r w:rsidR="001B4F49">
        <w:rPr>
          <w:rFonts w:ascii="仿宋_GB2312" w:eastAsia="仿宋_GB2312" w:hAnsi="仿宋" w:hint="eastAsia"/>
          <w:sz w:val="28"/>
          <w:szCs w:val="28"/>
        </w:rPr>
        <w:t>抵押和</w:t>
      </w:r>
      <w:r w:rsidR="003C54D2" w:rsidRPr="003C54D2">
        <w:rPr>
          <w:rFonts w:ascii="仿宋_GB2312" w:eastAsia="仿宋_GB2312" w:hAnsi="仿宋" w:hint="eastAsia"/>
          <w:sz w:val="28"/>
          <w:szCs w:val="28"/>
        </w:rPr>
        <w:t>限制登记情况</w:t>
      </w:r>
      <w:r w:rsidR="001B4F49">
        <w:rPr>
          <w:rFonts w:ascii="仿宋_GB2312" w:eastAsia="仿宋_GB2312" w:hAnsi="仿宋" w:hint="eastAsia"/>
          <w:sz w:val="28"/>
          <w:szCs w:val="28"/>
        </w:rPr>
        <w:t>，估价对象4、5存在抵押情况</w:t>
      </w:r>
      <w:r w:rsidR="00D55680" w:rsidRPr="00C94A09">
        <w:rPr>
          <w:rFonts w:ascii="仿宋_GB2312" w:eastAsia="仿宋_GB2312" w:hAnsi="仿宋" w:hint="eastAsia"/>
          <w:sz w:val="28"/>
          <w:szCs w:val="28"/>
        </w:rPr>
        <w:t>。根据有关法律法规、房地产估价规范，并结合估价目的，本次估价未考虑估价对象存在的</w:t>
      </w:r>
      <w:r w:rsidR="001B4F49">
        <w:rPr>
          <w:rFonts w:ascii="仿宋_GB2312" w:eastAsia="仿宋_GB2312" w:hAnsi="仿宋" w:hint="eastAsia"/>
          <w:sz w:val="28"/>
          <w:szCs w:val="28"/>
        </w:rPr>
        <w:t>抵押和</w:t>
      </w:r>
      <w:r w:rsidR="004A4FC9" w:rsidRPr="00C94A09">
        <w:rPr>
          <w:rFonts w:ascii="仿宋_GB2312" w:eastAsia="仿宋_GB2312" w:hAnsi="仿宋" w:hint="eastAsia"/>
          <w:sz w:val="28"/>
          <w:szCs w:val="28"/>
        </w:rPr>
        <w:t>限制登记</w:t>
      </w:r>
      <w:r w:rsidR="00F72E27" w:rsidRPr="00C94A09">
        <w:rPr>
          <w:rFonts w:ascii="仿宋_GB2312" w:eastAsia="仿宋_GB2312" w:hAnsi="仿宋" w:hint="eastAsia"/>
          <w:sz w:val="28"/>
          <w:szCs w:val="28"/>
        </w:rPr>
        <w:t>情况</w:t>
      </w:r>
      <w:r w:rsidR="00D55680" w:rsidRPr="00C94A09">
        <w:rPr>
          <w:rFonts w:ascii="仿宋_GB2312" w:eastAsia="仿宋_GB2312" w:hAnsi="仿宋" w:hint="eastAsia"/>
          <w:sz w:val="28"/>
          <w:szCs w:val="28"/>
        </w:rPr>
        <w:t>对估价结果的影响</w:t>
      </w:r>
      <w:r w:rsidRPr="00C94A09">
        <w:rPr>
          <w:rFonts w:ascii="仿宋_GB2312" w:eastAsia="仿宋_GB2312" w:hAnsi="仿宋" w:hint="eastAsia"/>
          <w:sz w:val="28"/>
          <w:szCs w:val="28"/>
        </w:rPr>
        <w:t>；</w:t>
      </w:r>
      <w:r w:rsidR="003C54D2">
        <w:rPr>
          <w:rFonts w:ascii="仿宋_GB2312" w:eastAsia="仿宋_GB2312" w:hAnsi="仿宋" w:hint="eastAsia"/>
          <w:sz w:val="28"/>
          <w:szCs w:val="28"/>
        </w:rPr>
        <w:t>估价对象</w:t>
      </w:r>
      <w:r w:rsidR="003C54D2">
        <w:rPr>
          <w:rFonts w:ascii="仿宋_GB2312" w:eastAsia="仿宋_GB2312" w:hint="eastAsia"/>
          <w:sz w:val="28"/>
          <w:szCs w:val="28"/>
        </w:rPr>
        <w:t>3～5已出租，</w:t>
      </w:r>
      <w:r w:rsidR="00EF5264">
        <w:rPr>
          <w:rFonts w:ascii="仿宋_GB2312" w:eastAsia="仿宋_GB2312" w:hint="eastAsia"/>
          <w:sz w:val="28"/>
          <w:szCs w:val="28"/>
        </w:rPr>
        <w:t>应估价委托人要求，</w:t>
      </w:r>
      <w:r w:rsidR="00A821EC" w:rsidRPr="00C94A09">
        <w:rPr>
          <w:rFonts w:ascii="仿宋_GB2312" w:eastAsia="仿宋_GB2312" w:hAnsi="仿宋" w:hint="eastAsia"/>
          <w:sz w:val="28"/>
          <w:szCs w:val="28"/>
        </w:rPr>
        <w:t>本次评估未考虑</w:t>
      </w:r>
      <w:r w:rsidR="00020BAF">
        <w:rPr>
          <w:rFonts w:ascii="仿宋_GB2312" w:eastAsia="仿宋_GB2312" w:hAnsi="仿宋" w:hint="eastAsia"/>
          <w:sz w:val="28"/>
          <w:szCs w:val="28"/>
        </w:rPr>
        <w:t>估价对象</w:t>
      </w:r>
      <w:r w:rsidR="003C54D2">
        <w:rPr>
          <w:rFonts w:ascii="仿宋_GB2312" w:eastAsia="仿宋_GB2312" w:hint="eastAsia"/>
          <w:sz w:val="28"/>
          <w:szCs w:val="28"/>
        </w:rPr>
        <w:t>3～5</w:t>
      </w:r>
      <w:r w:rsidR="00020BAF">
        <w:rPr>
          <w:rFonts w:ascii="仿宋_GB2312" w:eastAsia="仿宋_GB2312" w:hAnsi="仿宋" w:hint="eastAsia"/>
          <w:sz w:val="28"/>
          <w:szCs w:val="28"/>
        </w:rPr>
        <w:t>的</w:t>
      </w:r>
      <w:r w:rsidR="00A821EC" w:rsidRPr="00C94A09">
        <w:rPr>
          <w:rFonts w:ascii="仿宋_GB2312" w:eastAsia="仿宋_GB2312" w:hAnsi="仿宋" w:hint="eastAsia"/>
          <w:sz w:val="28"/>
          <w:szCs w:val="28"/>
        </w:rPr>
        <w:t>租赁情况对</w:t>
      </w:r>
      <w:r w:rsidR="00020BAF">
        <w:rPr>
          <w:rFonts w:ascii="仿宋_GB2312" w:eastAsia="仿宋_GB2312" w:hAnsi="仿宋" w:hint="eastAsia"/>
          <w:sz w:val="28"/>
          <w:szCs w:val="28"/>
        </w:rPr>
        <w:t>其</w:t>
      </w:r>
      <w:r w:rsidR="00A821EC" w:rsidRPr="00C94A09">
        <w:rPr>
          <w:rFonts w:ascii="仿宋_GB2312" w:eastAsia="仿宋_GB2312" w:hAnsi="仿宋" w:hint="eastAsia"/>
          <w:sz w:val="28"/>
          <w:szCs w:val="28"/>
        </w:rPr>
        <w:t>估价结果的影响；</w:t>
      </w:r>
      <w:r w:rsidRPr="00C94A09">
        <w:rPr>
          <w:rFonts w:ascii="仿宋_GB2312" w:eastAsia="仿宋_GB2312" w:hAnsi="仿宋" w:hint="eastAsia"/>
          <w:sz w:val="28"/>
          <w:szCs w:val="28"/>
        </w:rPr>
        <w:t>也</w:t>
      </w:r>
      <w:r w:rsidR="001C5FA7" w:rsidRPr="00C94A09">
        <w:rPr>
          <w:rFonts w:ascii="仿宋_GB2312" w:eastAsia="仿宋_GB2312" w:hAnsi="仿宋" w:hint="eastAsia"/>
          <w:sz w:val="28"/>
          <w:szCs w:val="28"/>
        </w:rPr>
        <w:t>未考虑未来市场变化风险、短期强制处分等因素对</w:t>
      </w:r>
      <w:r w:rsidRPr="00C94A09">
        <w:rPr>
          <w:rFonts w:ascii="仿宋_GB2312" w:eastAsia="仿宋_GB2312" w:hAnsi="仿宋" w:hint="eastAsia"/>
          <w:sz w:val="28"/>
          <w:szCs w:val="28"/>
        </w:rPr>
        <w:t>估价结果</w:t>
      </w:r>
      <w:r w:rsidR="001C5FA7" w:rsidRPr="00C94A09">
        <w:rPr>
          <w:rFonts w:ascii="仿宋_GB2312" w:eastAsia="仿宋_GB2312" w:hAnsi="仿宋" w:hint="eastAsia"/>
          <w:sz w:val="28"/>
          <w:szCs w:val="28"/>
        </w:rPr>
        <w:t>的影响。</w:t>
      </w:r>
    </w:p>
    <w:p w:rsidR="00AB5FA2" w:rsidRPr="0056747C" w:rsidRDefault="001C5FA7" w:rsidP="00020BAF">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本次估价结果为估价对象在满足“估价假设和限制条件”下的房地产</w:t>
      </w:r>
      <w:r w:rsidR="002A6C68">
        <w:rPr>
          <w:rFonts w:ascii="仿宋_GB2312" w:eastAsia="仿宋_GB2312" w:hAnsi="仿宋" w:hint="eastAsia"/>
          <w:sz w:val="28"/>
          <w:szCs w:val="28"/>
        </w:rPr>
        <w:t>市场价值</w:t>
      </w:r>
      <w:r w:rsidRPr="0056747C">
        <w:rPr>
          <w:rFonts w:ascii="仿宋_GB2312" w:eastAsia="仿宋_GB2312" w:hAnsi="仿宋" w:hint="eastAsia"/>
          <w:sz w:val="28"/>
          <w:szCs w:val="28"/>
        </w:rPr>
        <w:t>。本估价报告结果币种为人民币，单价四舍五入</w:t>
      </w:r>
      <w:proofErr w:type="gramStart"/>
      <w:r w:rsidR="002F3326" w:rsidRPr="0056747C">
        <w:rPr>
          <w:rFonts w:ascii="仿宋_GB2312" w:eastAsia="仿宋_GB2312" w:hAnsi="仿宋" w:hint="eastAsia"/>
          <w:sz w:val="28"/>
          <w:szCs w:val="28"/>
        </w:rPr>
        <w:t>取整至</w:t>
      </w:r>
      <w:r w:rsidRPr="0056747C">
        <w:rPr>
          <w:rFonts w:ascii="仿宋_GB2312" w:eastAsia="仿宋_GB2312" w:hAnsi="仿宋" w:hint="eastAsia"/>
          <w:sz w:val="28"/>
          <w:szCs w:val="28"/>
        </w:rPr>
        <w:t>拾元</w:t>
      </w:r>
      <w:proofErr w:type="gramEnd"/>
      <w:r w:rsidRPr="0056747C">
        <w:rPr>
          <w:rFonts w:ascii="仿宋_GB2312" w:eastAsia="仿宋_GB2312" w:hAnsi="仿宋" w:hint="eastAsia"/>
          <w:sz w:val="28"/>
          <w:szCs w:val="28"/>
        </w:rPr>
        <w:t>，总价四舍五入</w:t>
      </w:r>
      <w:proofErr w:type="gramStart"/>
      <w:r w:rsidR="002F3326" w:rsidRPr="0056747C">
        <w:rPr>
          <w:rFonts w:ascii="仿宋_GB2312" w:eastAsia="仿宋_GB2312" w:hAnsi="仿宋" w:hint="eastAsia"/>
          <w:sz w:val="28"/>
          <w:szCs w:val="28"/>
        </w:rPr>
        <w:t>取整至</w:t>
      </w:r>
      <w:r w:rsidRPr="0056747C">
        <w:rPr>
          <w:rFonts w:ascii="仿宋_GB2312" w:eastAsia="仿宋_GB2312" w:hAnsi="仿宋" w:hint="eastAsia"/>
          <w:sz w:val="28"/>
          <w:szCs w:val="28"/>
        </w:rPr>
        <w:t>佰元</w:t>
      </w:r>
      <w:proofErr w:type="gramEnd"/>
      <w:r w:rsidRPr="0056747C">
        <w:rPr>
          <w:rFonts w:ascii="仿宋_GB2312" w:eastAsia="仿宋_GB2312" w:hAnsi="仿宋" w:hint="eastAsia"/>
          <w:sz w:val="28"/>
          <w:szCs w:val="28"/>
        </w:rPr>
        <w:t>。</w:t>
      </w:r>
    </w:p>
    <w:p w:rsidR="00AB5FA2" w:rsidRPr="0056747C" w:rsidRDefault="001C5FA7">
      <w:pPr>
        <w:spacing w:line="500" w:lineRule="exact"/>
        <w:ind w:firstLineChars="200" w:firstLine="528"/>
        <w:jc w:val="left"/>
        <w:outlineLvl w:val="1"/>
        <w:rPr>
          <w:rFonts w:ascii="仿宋_GB2312" w:eastAsia="仿宋_GB2312"/>
          <w:b/>
          <w:sz w:val="28"/>
          <w:szCs w:val="28"/>
        </w:rPr>
      </w:pPr>
      <w:bookmarkStart w:id="39" w:name="_Toc7529197"/>
      <w:bookmarkStart w:id="40" w:name="_Toc47541154"/>
      <w:r w:rsidRPr="0056747C">
        <w:rPr>
          <w:rFonts w:ascii="仿宋_GB2312" w:eastAsia="仿宋_GB2312" w:hAnsi="宋体" w:cs="仿宋_GB2312" w:hint="eastAsia"/>
          <w:b/>
          <w:sz w:val="28"/>
          <w:szCs w:val="28"/>
        </w:rPr>
        <w:t>七、估价原则</w:t>
      </w:r>
      <w:bookmarkEnd w:id="38"/>
      <w:bookmarkEnd w:id="39"/>
      <w:bookmarkEnd w:id="40"/>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本次估价遵循独立、客观、公正原则，合法原则，价值时点原则，替代原则，最高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1、独立、客观、公正原则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独立、客观、公正原则要求估价机构和注册房地产估价师站在中立的立场上，实事求是、公平正直地评估出对各方估价利害关系人均是公平合理的价值或价格的原则。所谓“独立”，就是要求注册房地产估价师和房地产估价机构与估价委托人及估价利害关系人没有利害关系，在估价中不受包括估价委托人在内的任何单位和个人的影响；所谓“客观”，就是要求注册房地产估价师和房地产估价机构在估价中不带着自己的情感、好恶和偏见，应按照事物的本来面目、实事求是地进行估价，所谓“公正”，就是要求注册房地产估价师和房地产估价机构在估价中不偏袒估价利害关系人中的任何一方，应坚持原则、公平正直地进行估价。</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lastRenderedPageBreak/>
        <w:t>2、合法原则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合法原则要求评估价值是在依法判定的估价对象状况下的价值或价格的原则。合法原则中，所称依法，是指不仅要依据有关法律、行政法规、最高人民法院和最高人民检察院发布的有关司法解释，还有依据估价对象所在地的有关地方性法规，国务院所属部门颁发的有关部门规章和政策，估价对象所在地人民政府颁发的有关地方政府规章和政策，以及估价对象的不动产登记簿（房屋登记簿、土地登记簿）、权属证书、有关批文和合同等（如规划意见书、国有建设用地使用权出让合同、房屋租赁合同等）。因此，合法原则中所讲的“法”，是广义的“法”。遵循合法原则并不意味着只有合法的房地产才能成为估价对象，而是指依法判定估价对象是哪种状况的房地产，就应将其作为那种状况的房地产来估价。</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3、价值时点原则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价值时点原则要求评估价值是在根据估价目的确定的某一特定时间的价值或价格的原则。估价结论首先具有很强的时间相关性，主要是考虑到资金的时间价值，在不同时间点上发生的现金流量影响不同。所以，在房地产估价时统一规定：如果一些款项的发生时点与价值时点不一致，应当折算为价值时点的现值。估价结论同时具有很强的时效性，这主要是考虑到房地产市场价值的波动性，同一估价对象在不同时点会具有不同的价值。故强调价值时点原则是在根据估价目的确定的某一特定时间的价值和价格的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4、替代原则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替代原则要求评估价值与估价对象的类似房地产在同等条件下的价值或价格偏差在合理范围内的原则。由于房地产的独一无二特性，使得完全相同的房地产几乎没有，但同一个房地产市场上，相似的房地产会有相近的价格。因为在现实房地产交易中，任何理性的买者和卖者，都会将其</w:t>
      </w:r>
      <w:proofErr w:type="gramStart"/>
      <w:r w:rsidRPr="0056747C">
        <w:rPr>
          <w:rFonts w:ascii="仿宋_GB2312" w:eastAsia="仿宋_GB2312" w:hAnsi="仿宋" w:hint="eastAsia"/>
          <w:sz w:val="28"/>
          <w:szCs w:val="28"/>
        </w:rPr>
        <w:t>拟买或拟卖</w:t>
      </w:r>
      <w:proofErr w:type="gramEnd"/>
      <w:r w:rsidRPr="0056747C">
        <w:rPr>
          <w:rFonts w:ascii="仿宋_GB2312" w:eastAsia="仿宋_GB2312" w:hAnsi="仿宋" w:hint="eastAsia"/>
          <w:sz w:val="28"/>
          <w:szCs w:val="28"/>
        </w:rPr>
        <w:t>的房地产与市场上相似的房地产进行比较，从而任何理性的买者不会接受比市场上相似的房地产的正常价格过高的价格，任何理性的卖者不会接受比市场上相似的房地产的正常价格过低的价格。这种相似的房地产之间价格相互牵制的结果，是它们的价格相互接近。</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lastRenderedPageBreak/>
        <w:t>5、最高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原则</w:t>
      </w:r>
    </w:p>
    <w:p w:rsidR="00AB5FA2" w:rsidRPr="0056747C" w:rsidRDefault="001C5FA7">
      <w:pPr>
        <w:spacing w:line="500" w:lineRule="exact"/>
        <w:ind w:firstLineChars="200" w:firstLine="526"/>
        <w:rPr>
          <w:rFonts w:ascii="仿宋_GB2312" w:eastAsia="仿宋_GB2312" w:hAnsi="仿宋"/>
          <w:sz w:val="28"/>
          <w:szCs w:val="28"/>
        </w:rPr>
      </w:pPr>
      <w:r w:rsidRPr="0056747C">
        <w:rPr>
          <w:rFonts w:ascii="仿宋_GB2312" w:eastAsia="仿宋_GB2312" w:hAnsi="仿宋" w:hint="eastAsia"/>
          <w:sz w:val="28"/>
          <w:szCs w:val="28"/>
        </w:rPr>
        <w:t>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原则要求评估价值应为估价对象在最高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状况下的价值或价格的原则。最高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必须同时满足四个条件：一是法律上允许；二是技术上可能；三是财务上可行；四是价值最大化。实际估价中在选取估价对象的最高最佳利用时，往往容易忽视“法律上允许”这个前提，甚至误以为最高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原则与合法原则有时是冲突的。实际上，最高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不是无条件的最高最佳利用，而是在法律、法规、政策以及建设用地使用权出让合同</w:t>
      </w:r>
      <w:proofErr w:type="gramStart"/>
      <w:r w:rsidRPr="0056747C">
        <w:rPr>
          <w:rFonts w:ascii="仿宋_GB2312" w:eastAsia="仿宋_GB2312" w:hAnsi="仿宋" w:hint="eastAsia"/>
          <w:sz w:val="28"/>
          <w:szCs w:val="28"/>
        </w:rPr>
        <w:t>等允许</w:t>
      </w:r>
      <w:proofErr w:type="gramEnd"/>
      <w:r w:rsidRPr="0056747C">
        <w:rPr>
          <w:rFonts w:ascii="仿宋_GB2312" w:eastAsia="仿宋_GB2312" w:hAnsi="仿宋" w:hint="eastAsia"/>
          <w:sz w:val="28"/>
          <w:szCs w:val="28"/>
        </w:rPr>
        <w:t>范围内的最高最佳利用。因此，最高</w:t>
      </w:r>
      <w:proofErr w:type="gramStart"/>
      <w:r w:rsidRPr="0056747C">
        <w:rPr>
          <w:rFonts w:ascii="仿宋_GB2312" w:eastAsia="仿宋_GB2312" w:hAnsi="仿宋" w:hint="eastAsia"/>
          <w:sz w:val="28"/>
          <w:szCs w:val="28"/>
        </w:rPr>
        <w:t>最佳利用</w:t>
      </w:r>
      <w:proofErr w:type="gramEnd"/>
      <w:r w:rsidRPr="0056747C">
        <w:rPr>
          <w:rFonts w:ascii="仿宋_GB2312" w:eastAsia="仿宋_GB2312" w:hAnsi="仿宋" w:hint="eastAsia"/>
          <w:sz w:val="28"/>
          <w:szCs w:val="28"/>
        </w:rPr>
        <w:t>原则与合法原则的关系是：遵循了合法原则，则必然符合了合法原则中对估价对象利用的要求，但不意味着符合了合法原则中的其他要求。</w:t>
      </w:r>
    </w:p>
    <w:p w:rsidR="00AB5FA2" w:rsidRPr="0056747C" w:rsidRDefault="001C5FA7">
      <w:pPr>
        <w:spacing w:line="500" w:lineRule="exact"/>
        <w:ind w:firstLineChars="200" w:firstLine="528"/>
        <w:jc w:val="left"/>
        <w:outlineLvl w:val="1"/>
        <w:rPr>
          <w:rFonts w:ascii="仿宋_GB2312" w:eastAsia="仿宋_GB2312"/>
          <w:b/>
          <w:bCs/>
          <w:sz w:val="28"/>
          <w:szCs w:val="28"/>
        </w:rPr>
      </w:pPr>
      <w:bookmarkStart w:id="41" w:name="_Toc10470"/>
      <w:bookmarkStart w:id="42" w:name="_Toc7529198"/>
      <w:bookmarkStart w:id="43" w:name="_Toc47541155"/>
      <w:r w:rsidRPr="0056747C">
        <w:rPr>
          <w:rFonts w:ascii="仿宋_GB2312" w:eastAsia="仿宋_GB2312" w:hAnsi="宋体" w:cs="仿宋_GB2312" w:hint="eastAsia"/>
          <w:b/>
          <w:sz w:val="28"/>
          <w:szCs w:val="28"/>
        </w:rPr>
        <w:t>八、估价依据</w:t>
      </w:r>
      <w:bookmarkEnd w:id="41"/>
      <w:bookmarkEnd w:id="42"/>
      <w:bookmarkEnd w:id="43"/>
    </w:p>
    <w:p w:rsidR="00AB5FA2" w:rsidRPr="0056747C" w:rsidRDefault="000B3CB3">
      <w:pPr>
        <w:spacing w:line="500" w:lineRule="exact"/>
        <w:ind w:firstLineChars="200" w:firstLine="526"/>
        <w:rPr>
          <w:rFonts w:ascii="仿宋_GB2312" w:eastAsia="仿宋_GB2312"/>
          <w:sz w:val="28"/>
          <w:szCs w:val="28"/>
        </w:rPr>
      </w:pPr>
      <w:r w:rsidRPr="0056747C">
        <w:rPr>
          <w:rFonts w:ascii="仿宋_GB2312" w:eastAsia="仿宋_GB2312" w:hAnsi="宋体" w:cs="仿宋_GB2312" w:hint="eastAsia"/>
          <w:kern w:val="0"/>
          <w:sz w:val="28"/>
          <w:szCs w:val="28"/>
        </w:rPr>
        <w:t>(</w:t>
      </w:r>
      <w:proofErr w:type="gramStart"/>
      <w:r w:rsidR="001C5FA7" w:rsidRPr="0056747C">
        <w:rPr>
          <w:rFonts w:ascii="仿宋_GB2312" w:eastAsia="仿宋_GB2312" w:hAnsi="宋体" w:cs="仿宋_GB2312" w:hint="eastAsia"/>
          <w:kern w:val="0"/>
          <w:sz w:val="28"/>
          <w:szCs w:val="28"/>
        </w:rPr>
        <w:t>一</w:t>
      </w:r>
      <w:proofErr w:type="gramEnd"/>
      <w:r w:rsidRPr="0056747C">
        <w:rPr>
          <w:rFonts w:ascii="仿宋_GB2312" w:eastAsia="仿宋_GB2312" w:hAnsi="宋体" w:cs="仿宋_GB2312" w:hint="eastAsia"/>
          <w:kern w:val="0"/>
          <w:sz w:val="28"/>
          <w:szCs w:val="28"/>
        </w:rPr>
        <w:t>)</w:t>
      </w:r>
      <w:r w:rsidR="001C5FA7" w:rsidRPr="0056747C">
        <w:rPr>
          <w:rFonts w:ascii="仿宋_GB2312" w:eastAsia="仿宋_GB2312" w:hAnsi="宋体" w:hint="eastAsia"/>
          <w:sz w:val="28"/>
          <w:szCs w:val="28"/>
        </w:rPr>
        <w:t>国家和地方有关法律、法规、部门规章和政策规定</w:t>
      </w:r>
    </w:p>
    <w:p w:rsidR="00F63970" w:rsidRPr="0056747C" w:rsidRDefault="00F63970">
      <w:pPr>
        <w:spacing w:line="500" w:lineRule="exact"/>
        <w:ind w:firstLineChars="200" w:firstLine="526"/>
        <w:rPr>
          <w:rFonts w:ascii="仿宋_GB2312" w:eastAsia="仿宋_GB2312"/>
          <w:spacing w:val="-8"/>
          <w:sz w:val="28"/>
          <w:szCs w:val="28"/>
        </w:rPr>
      </w:pPr>
      <w:r w:rsidRPr="0056747C">
        <w:rPr>
          <w:rFonts w:ascii="仿宋_GB2312" w:eastAsia="仿宋_GB2312" w:hint="eastAsia"/>
          <w:sz w:val="28"/>
          <w:szCs w:val="28"/>
        </w:rPr>
        <w:t>1、</w:t>
      </w:r>
      <w:r w:rsidRPr="0056747C">
        <w:rPr>
          <w:rFonts w:ascii="仿宋_GB2312" w:eastAsia="仿宋_GB2312" w:hint="eastAsia"/>
          <w:spacing w:val="-8"/>
          <w:sz w:val="28"/>
          <w:szCs w:val="28"/>
        </w:rPr>
        <w:t>《中华人民共和国土地管理法》（主席令第</w:t>
      </w:r>
      <w:r w:rsidR="00B34F9C">
        <w:rPr>
          <w:rFonts w:ascii="仿宋_GB2312" w:eastAsia="仿宋_GB2312" w:hint="eastAsia"/>
          <w:spacing w:val="-8"/>
          <w:sz w:val="28"/>
          <w:szCs w:val="28"/>
        </w:rPr>
        <w:t>32</w:t>
      </w:r>
      <w:r w:rsidRPr="0056747C">
        <w:rPr>
          <w:rFonts w:ascii="仿宋_GB2312" w:eastAsia="仿宋_GB2312" w:hint="eastAsia"/>
          <w:spacing w:val="-8"/>
          <w:sz w:val="28"/>
          <w:szCs w:val="28"/>
        </w:rPr>
        <w:t>号，</w:t>
      </w:r>
      <w:r w:rsidR="00AF5D2A">
        <w:rPr>
          <w:rFonts w:ascii="仿宋_GB2312" w:eastAsia="仿宋_GB2312" w:hint="eastAsia"/>
          <w:spacing w:val="-8"/>
          <w:sz w:val="28"/>
          <w:szCs w:val="28"/>
        </w:rPr>
        <w:t>2020</w:t>
      </w:r>
      <w:r w:rsidRPr="0056747C">
        <w:rPr>
          <w:rFonts w:ascii="仿宋_GB2312" w:eastAsia="仿宋_GB2312" w:hint="eastAsia"/>
          <w:spacing w:val="-8"/>
          <w:sz w:val="28"/>
          <w:szCs w:val="28"/>
        </w:rPr>
        <w:t>年</w:t>
      </w:r>
      <w:r w:rsidR="00AF5D2A">
        <w:rPr>
          <w:rFonts w:ascii="仿宋_GB2312" w:eastAsia="仿宋_GB2312" w:hint="eastAsia"/>
          <w:spacing w:val="-8"/>
          <w:sz w:val="28"/>
          <w:szCs w:val="28"/>
        </w:rPr>
        <w:t>1</w:t>
      </w:r>
      <w:r w:rsidRPr="0056747C">
        <w:rPr>
          <w:rFonts w:ascii="仿宋_GB2312" w:eastAsia="仿宋_GB2312" w:hint="eastAsia"/>
          <w:spacing w:val="-8"/>
          <w:sz w:val="28"/>
          <w:szCs w:val="28"/>
        </w:rPr>
        <w:t>月</w:t>
      </w:r>
      <w:r w:rsidR="00AF5D2A">
        <w:rPr>
          <w:rFonts w:ascii="仿宋_GB2312" w:eastAsia="仿宋_GB2312" w:hint="eastAsia"/>
          <w:spacing w:val="-8"/>
          <w:sz w:val="28"/>
          <w:szCs w:val="28"/>
        </w:rPr>
        <w:t>1</w:t>
      </w:r>
      <w:r w:rsidRPr="0056747C">
        <w:rPr>
          <w:rFonts w:ascii="仿宋_GB2312" w:eastAsia="仿宋_GB2312" w:hint="eastAsia"/>
          <w:spacing w:val="-8"/>
          <w:sz w:val="28"/>
          <w:szCs w:val="28"/>
        </w:rPr>
        <w:t>日</w:t>
      </w:r>
      <w:r w:rsidR="00AF5D2A">
        <w:rPr>
          <w:rFonts w:ascii="仿宋_GB2312" w:eastAsia="仿宋_GB2312" w:hint="eastAsia"/>
          <w:spacing w:val="-8"/>
          <w:sz w:val="28"/>
          <w:szCs w:val="28"/>
        </w:rPr>
        <w:t>施行</w:t>
      </w:r>
      <w:r w:rsidRPr="0056747C">
        <w:rPr>
          <w:rFonts w:ascii="仿宋_GB2312" w:eastAsia="仿宋_GB2312" w:hint="eastAsia"/>
          <w:spacing w:val="-8"/>
          <w:sz w:val="28"/>
          <w:szCs w:val="28"/>
        </w:rPr>
        <w:t>）；</w:t>
      </w:r>
    </w:p>
    <w:p w:rsidR="00AB5FA2" w:rsidRPr="0056747C" w:rsidRDefault="001C5FA7">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2、《中华人民共和国物权法》（主席令第62号，2007年10月1日施行）；</w:t>
      </w:r>
    </w:p>
    <w:p w:rsidR="00F63970" w:rsidRPr="0056747C" w:rsidRDefault="00F63970">
      <w:pPr>
        <w:spacing w:line="500" w:lineRule="exact"/>
        <w:ind w:firstLineChars="200" w:firstLine="526"/>
        <w:rPr>
          <w:rFonts w:ascii="仿宋_GB2312" w:eastAsia="仿宋_GB2312"/>
          <w:sz w:val="28"/>
          <w:szCs w:val="28"/>
        </w:rPr>
      </w:pPr>
      <w:r w:rsidRPr="0056747C">
        <w:rPr>
          <w:rFonts w:ascii="仿宋_GB2312" w:eastAsia="仿宋_GB2312" w:hint="eastAsia"/>
          <w:sz w:val="28"/>
          <w:szCs w:val="28"/>
        </w:rPr>
        <w:t>3、《中华人民共和国城市房地产管理法》（主席令第</w:t>
      </w:r>
      <w:r w:rsidR="00B34F9C">
        <w:rPr>
          <w:rFonts w:ascii="仿宋_GB2312" w:eastAsia="仿宋_GB2312" w:hint="eastAsia"/>
          <w:sz w:val="28"/>
          <w:szCs w:val="28"/>
        </w:rPr>
        <w:t>3</w:t>
      </w:r>
      <w:r w:rsidRPr="0056747C">
        <w:rPr>
          <w:rFonts w:ascii="仿宋_GB2312" w:eastAsia="仿宋_GB2312" w:hint="eastAsia"/>
          <w:sz w:val="28"/>
          <w:szCs w:val="28"/>
        </w:rPr>
        <w:t>2号，</w:t>
      </w:r>
      <w:r w:rsidR="00AF5D2A" w:rsidRPr="00FF363C">
        <w:rPr>
          <w:rFonts w:ascii="仿宋_GB2312" w:eastAsia="仿宋_GB2312" w:hAnsi="宋体" w:hint="eastAsia"/>
          <w:sz w:val="28"/>
          <w:szCs w:val="28"/>
        </w:rPr>
        <w:t>2020年1月1日施行</w:t>
      </w:r>
      <w:r w:rsidRPr="0056747C">
        <w:rPr>
          <w:rFonts w:ascii="仿宋_GB2312" w:eastAsia="仿宋_GB2312" w:hint="eastAsia"/>
          <w:sz w:val="28"/>
          <w:szCs w:val="28"/>
        </w:rPr>
        <w:t>）；</w:t>
      </w:r>
    </w:p>
    <w:p w:rsidR="00AB5FA2" w:rsidRPr="0056747C" w:rsidRDefault="001C5FA7">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4、《中华人民共和国资产评估法》（主席令第46号，2016年12月1日施行）；</w:t>
      </w:r>
    </w:p>
    <w:p w:rsidR="00AB5FA2" w:rsidRPr="0056747C" w:rsidRDefault="001C5FA7">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5、《最高人民法院关于人民法院民事执行中查封、扣押、冻结财产的规定》（法释〔2004〕15号，2005年1月1日起施行）；</w:t>
      </w:r>
    </w:p>
    <w:p w:rsidR="00AB5FA2" w:rsidRPr="0056747C" w:rsidRDefault="001C5FA7">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6、《最高人民法院关于人民法院民事执行中拍卖、变卖财产的规定》（法释〔2004〕16号，200</w:t>
      </w:r>
      <w:r w:rsidR="00C85EF2" w:rsidRPr="0056747C">
        <w:rPr>
          <w:rFonts w:ascii="仿宋_GB2312" w:eastAsia="仿宋_GB2312" w:hAnsi="宋体" w:hint="eastAsia"/>
          <w:sz w:val="28"/>
          <w:szCs w:val="28"/>
        </w:rPr>
        <w:t>5</w:t>
      </w:r>
      <w:r w:rsidRPr="0056747C">
        <w:rPr>
          <w:rFonts w:ascii="仿宋_GB2312" w:eastAsia="仿宋_GB2312" w:hAnsi="宋体" w:hint="eastAsia"/>
          <w:sz w:val="28"/>
          <w:szCs w:val="28"/>
        </w:rPr>
        <w:t>年</w:t>
      </w:r>
      <w:r w:rsidR="00C85EF2" w:rsidRPr="0056747C">
        <w:rPr>
          <w:rFonts w:ascii="仿宋_GB2312" w:eastAsia="仿宋_GB2312" w:hAnsi="宋体" w:hint="eastAsia"/>
          <w:sz w:val="28"/>
          <w:szCs w:val="28"/>
        </w:rPr>
        <w:t>1</w:t>
      </w:r>
      <w:r w:rsidRPr="0056747C">
        <w:rPr>
          <w:rFonts w:ascii="仿宋_GB2312" w:eastAsia="仿宋_GB2312" w:hAnsi="宋体" w:hint="eastAsia"/>
          <w:sz w:val="28"/>
          <w:szCs w:val="28"/>
        </w:rPr>
        <w:t>月</w:t>
      </w:r>
      <w:r w:rsidR="00C85EF2" w:rsidRPr="0056747C">
        <w:rPr>
          <w:rFonts w:ascii="仿宋_GB2312" w:eastAsia="仿宋_GB2312" w:hAnsi="宋体" w:hint="eastAsia"/>
          <w:sz w:val="28"/>
          <w:szCs w:val="28"/>
        </w:rPr>
        <w:t>1</w:t>
      </w:r>
      <w:r w:rsidRPr="0056747C">
        <w:rPr>
          <w:rFonts w:ascii="仿宋_GB2312" w:eastAsia="仿宋_GB2312" w:hAnsi="宋体" w:hint="eastAsia"/>
          <w:sz w:val="28"/>
          <w:szCs w:val="28"/>
        </w:rPr>
        <w:t>日</w:t>
      </w:r>
      <w:r w:rsidR="00C85EF2" w:rsidRPr="0056747C">
        <w:rPr>
          <w:rFonts w:ascii="仿宋_GB2312" w:eastAsia="仿宋_GB2312" w:hAnsi="宋体" w:hint="eastAsia"/>
          <w:sz w:val="28"/>
          <w:szCs w:val="28"/>
        </w:rPr>
        <w:t>施行</w:t>
      </w:r>
      <w:r w:rsidRPr="0056747C">
        <w:rPr>
          <w:rFonts w:ascii="仿宋_GB2312" w:eastAsia="仿宋_GB2312" w:hAnsi="宋体" w:hint="eastAsia"/>
          <w:sz w:val="28"/>
          <w:szCs w:val="28"/>
        </w:rPr>
        <w:t>）；</w:t>
      </w:r>
    </w:p>
    <w:p w:rsidR="00AB5FA2" w:rsidRPr="0056747C" w:rsidRDefault="001C5FA7">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7、《最高人民法院对外委托鉴定、评估、拍卖等工作管理规定》（法办发〔2007〕5号，2007年</w:t>
      </w:r>
      <w:r w:rsidR="00EB333D" w:rsidRPr="0056747C">
        <w:rPr>
          <w:rFonts w:ascii="仿宋_GB2312" w:eastAsia="仿宋_GB2312" w:hAnsi="宋体" w:hint="eastAsia"/>
          <w:sz w:val="28"/>
          <w:szCs w:val="28"/>
        </w:rPr>
        <w:t>9</w:t>
      </w:r>
      <w:r w:rsidRPr="0056747C">
        <w:rPr>
          <w:rFonts w:ascii="仿宋_GB2312" w:eastAsia="仿宋_GB2312" w:hAnsi="宋体" w:hint="eastAsia"/>
          <w:sz w:val="28"/>
          <w:szCs w:val="28"/>
        </w:rPr>
        <w:t>月</w:t>
      </w:r>
      <w:r w:rsidR="00EB333D" w:rsidRPr="0056747C">
        <w:rPr>
          <w:rFonts w:ascii="仿宋_GB2312" w:eastAsia="仿宋_GB2312" w:hAnsi="宋体" w:hint="eastAsia"/>
          <w:sz w:val="28"/>
          <w:szCs w:val="28"/>
        </w:rPr>
        <w:t>1</w:t>
      </w:r>
      <w:r w:rsidRPr="0056747C">
        <w:rPr>
          <w:rFonts w:ascii="仿宋_GB2312" w:eastAsia="仿宋_GB2312" w:hAnsi="宋体" w:hint="eastAsia"/>
          <w:sz w:val="28"/>
          <w:szCs w:val="28"/>
        </w:rPr>
        <w:t>日施行）；</w:t>
      </w:r>
    </w:p>
    <w:p w:rsidR="00AB5FA2" w:rsidRPr="0056747C" w:rsidRDefault="001C5FA7">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8、《最高人民法院关于人民法院委托评估、拍卖和变卖工作的若干规定》（法释〔2009〕16号，2009年</w:t>
      </w:r>
      <w:r w:rsidR="00AD2E9A" w:rsidRPr="0056747C">
        <w:rPr>
          <w:rFonts w:ascii="仿宋_GB2312" w:eastAsia="仿宋_GB2312" w:hAnsi="宋体" w:hint="eastAsia"/>
          <w:sz w:val="28"/>
          <w:szCs w:val="28"/>
        </w:rPr>
        <w:t>11</w:t>
      </w:r>
      <w:r w:rsidRPr="0056747C">
        <w:rPr>
          <w:rFonts w:ascii="仿宋_GB2312" w:eastAsia="仿宋_GB2312" w:hAnsi="宋体" w:hint="eastAsia"/>
          <w:sz w:val="28"/>
          <w:szCs w:val="28"/>
        </w:rPr>
        <w:t>月</w:t>
      </w:r>
      <w:r w:rsidR="00AD2E9A" w:rsidRPr="0056747C">
        <w:rPr>
          <w:rFonts w:ascii="仿宋_GB2312" w:eastAsia="仿宋_GB2312" w:hAnsi="宋体" w:hint="eastAsia"/>
          <w:sz w:val="28"/>
          <w:szCs w:val="28"/>
        </w:rPr>
        <w:t>20</w:t>
      </w:r>
      <w:r w:rsidRPr="0056747C">
        <w:rPr>
          <w:rFonts w:ascii="仿宋_GB2312" w:eastAsia="仿宋_GB2312" w:hAnsi="宋体" w:hint="eastAsia"/>
          <w:sz w:val="28"/>
          <w:szCs w:val="28"/>
        </w:rPr>
        <w:t>日施行）；</w:t>
      </w:r>
    </w:p>
    <w:p w:rsidR="00AB5FA2" w:rsidRPr="0056747C" w:rsidRDefault="001C5FA7">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9、《最高人民法院关于人民法院确定财产处置参考价若干问题的规定》（法释〔2018〕15号，2018年9月1日施行）；</w:t>
      </w:r>
    </w:p>
    <w:p w:rsidR="00AB5FA2" w:rsidRPr="0056747C" w:rsidRDefault="001C5FA7">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1</w:t>
      </w:r>
      <w:r w:rsidR="003F329E" w:rsidRPr="0056747C">
        <w:rPr>
          <w:rFonts w:ascii="仿宋_GB2312" w:eastAsia="仿宋_GB2312" w:hAnsi="宋体" w:hint="eastAsia"/>
          <w:sz w:val="28"/>
          <w:szCs w:val="28"/>
        </w:rPr>
        <w:t>0</w:t>
      </w:r>
      <w:r w:rsidRPr="0056747C">
        <w:rPr>
          <w:rFonts w:ascii="仿宋_GB2312" w:eastAsia="仿宋_GB2312" w:hAnsi="宋体" w:hint="eastAsia"/>
          <w:sz w:val="28"/>
          <w:szCs w:val="28"/>
        </w:rPr>
        <w:t>、《人民法院委托评估工作规范》（法</w:t>
      </w:r>
      <w:r w:rsidR="006E4B9A" w:rsidRPr="0056747C">
        <w:rPr>
          <w:rFonts w:ascii="仿宋_GB2312" w:eastAsia="仿宋_GB2312" w:hAnsi="宋体" w:hint="eastAsia"/>
          <w:sz w:val="28"/>
          <w:szCs w:val="28"/>
        </w:rPr>
        <w:t>办</w:t>
      </w:r>
      <w:r w:rsidRPr="0056747C">
        <w:rPr>
          <w:rFonts w:ascii="仿宋_GB2312" w:eastAsia="仿宋_GB2312" w:hAnsi="宋体" w:hint="eastAsia"/>
          <w:sz w:val="28"/>
          <w:szCs w:val="28"/>
        </w:rPr>
        <w:t>〔2018〕</w:t>
      </w:r>
      <w:r w:rsidR="000425F7" w:rsidRPr="0056747C">
        <w:rPr>
          <w:rFonts w:ascii="仿宋_GB2312" w:eastAsia="仿宋_GB2312" w:hAnsi="宋体" w:hint="eastAsia"/>
          <w:sz w:val="28"/>
          <w:szCs w:val="28"/>
        </w:rPr>
        <w:t>273</w:t>
      </w:r>
      <w:r w:rsidRPr="0056747C">
        <w:rPr>
          <w:rFonts w:ascii="仿宋_GB2312" w:eastAsia="仿宋_GB2312" w:hAnsi="宋体" w:hint="eastAsia"/>
          <w:sz w:val="28"/>
          <w:szCs w:val="28"/>
        </w:rPr>
        <w:t>号，2018年12月10</w:t>
      </w:r>
      <w:r w:rsidRPr="0056747C">
        <w:rPr>
          <w:rFonts w:ascii="仿宋_GB2312" w:eastAsia="仿宋_GB2312" w:hAnsi="宋体" w:hint="eastAsia"/>
          <w:sz w:val="28"/>
          <w:szCs w:val="28"/>
        </w:rPr>
        <w:lastRenderedPageBreak/>
        <w:t>日</w:t>
      </w:r>
      <w:r w:rsidR="003F329E" w:rsidRPr="0056747C">
        <w:rPr>
          <w:rFonts w:ascii="仿宋_GB2312" w:eastAsia="仿宋_GB2312" w:hAnsi="宋体" w:hint="eastAsia"/>
          <w:sz w:val="28"/>
          <w:szCs w:val="28"/>
        </w:rPr>
        <w:t>公布</w:t>
      </w:r>
      <w:r w:rsidRPr="0056747C">
        <w:rPr>
          <w:rFonts w:ascii="仿宋_GB2312" w:eastAsia="仿宋_GB2312" w:hAnsi="宋体" w:hint="eastAsia"/>
          <w:sz w:val="28"/>
          <w:szCs w:val="28"/>
        </w:rPr>
        <w:t>）；</w:t>
      </w:r>
    </w:p>
    <w:p w:rsidR="00AB5FA2" w:rsidRPr="0056747C" w:rsidRDefault="001C5FA7" w:rsidP="00CD17BF">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1</w:t>
      </w:r>
      <w:r w:rsidR="003F329E" w:rsidRPr="0056747C">
        <w:rPr>
          <w:rFonts w:ascii="仿宋_GB2312" w:eastAsia="仿宋_GB2312" w:hAnsi="宋体" w:hint="eastAsia"/>
          <w:sz w:val="28"/>
          <w:szCs w:val="28"/>
        </w:rPr>
        <w:t>1</w:t>
      </w:r>
      <w:r w:rsidRPr="0056747C">
        <w:rPr>
          <w:rFonts w:ascii="仿宋_GB2312" w:eastAsia="仿宋_GB2312" w:hAnsi="宋体" w:hint="eastAsia"/>
          <w:sz w:val="28"/>
          <w:szCs w:val="28"/>
        </w:rPr>
        <w:t>、《</w:t>
      </w:r>
      <w:r w:rsidR="00C85EF2" w:rsidRPr="0056747C">
        <w:rPr>
          <w:rFonts w:ascii="仿宋_GB2312" w:eastAsia="仿宋_GB2312" w:hAnsi="宋体" w:hint="eastAsia"/>
          <w:sz w:val="28"/>
          <w:szCs w:val="28"/>
        </w:rPr>
        <w:t>关于印发&lt;</w:t>
      </w:r>
      <w:r w:rsidRPr="0056747C">
        <w:rPr>
          <w:rFonts w:ascii="仿宋_GB2312" w:eastAsia="仿宋_GB2312" w:hAnsi="宋体" w:hint="eastAsia"/>
          <w:sz w:val="28"/>
          <w:szCs w:val="28"/>
        </w:rPr>
        <w:t>房地产司法鉴定评估指导意见</w:t>
      </w:r>
      <w:r w:rsidR="00C85EF2" w:rsidRPr="0056747C">
        <w:rPr>
          <w:rFonts w:ascii="仿宋_GB2312" w:eastAsia="仿宋_GB2312" w:hAnsi="宋体" w:hint="eastAsia"/>
          <w:sz w:val="28"/>
          <w:szCs w:val="28"/>
        </w:rPr>
        <w:t>&gt;（试行）的通知</w:t>
      </w:r>
      <w:r w:rsidRPr="0056747C">
        <w:rPr>
          <w:rFonts w:ascii="仿宋_GB2312" w:eastAsia="仿宋_GB2312" w:hAnsi="宋体" w:hint="eastAsia"/>
          <w:sz w:val="28"/>
          <w:szCs w:val="28"/>
        </w:rPr>
        <w:t>》（川</w:t>
      </w:r>
      <w:r w:rsidR="00C85EF2" w:rsidRPr="0056747C">
        <w:rPr>
          <w:rFonts w:ascii="仿宋_GB2312" w:eastAsia="仿宋_GB2312" w:hAnsi="宋体" w:hint="eastAsia"/>
          <w:sz w:val="28"/>
          <w:szCs w:val="28"/>
        </w:rPr>
        <w:t>建房</w:t>
      </w:r>
      <w:r w:rsidRPr="0056747C">
        <w:rPr>
          <w:rFonts w:ascii="仿宋_GB2312" w:eastAsia="仿宋_GB2312" w:hAnsi="宋体" w:hint="eastAsia"/>
          <w:sz w:val="28"/>
          <w:szCs w:val="28"/>
        </w:rPr>
        <w:t>发</w:t>
      </w:r>
      <w:r w:rsidR="000B3CB3" w:rsidRPr="0056747C">
        <w:rPr>
          <w:rFonts w:ascii="仿宋_GB2312" w:eastAsia="仿宋_GB2312" w:hAnsi="宋体" w:hint="eastAsia"/>
          <w:sz w:val="28"/>
          <w:szCs w:val="28"/>
        </w:rPr>
        <w:t>〔</w:t>
      </w:r>
      <w:r w:rsidRPr="0056747C">
        <w:rPr>
          <w:rFonts w:ascii="仿宋_GB2312" w:eastAsia="仿宋_GB2312" w:hAnsi="宋体" w:hint="eastAsia"/>
          <w:sz w:val="28"/>
          <w:szCs w:val="28"/>
        </w:rPr>
        <w:t>2011</w:t>
      </w:r>
      <w:r w:rsidR="000B3CB3" w:rsidRPr="0056747C">
        <w:rPr>
          <w:rFonts w:ascii="仿宋_GB2312" w:eastAsia="仿宋_GB2312" w:hAnsi="宋体" w:hint="eastAsia"/>
          <w:sz w:val="28"/>
          <w:szCs w:val="28"/>
        </w:rPr>
        <w:t>〕</w:t>
      </w:r>
      <w:r w:rsidRPr="0056747C">
        <w:rPr>
          <w:rFonts w:ascii="仿宋_GB2312" w:eastAsia="仿宋_GB2312" w:hAnsi="宋体" w:hint="eastAsia"/>
          <w:sz w:val="28"/>
          <w:szCs w:val="28"/>
        </w:rPr>
        <w:t>89号，2011年3月22</w:t>
      </w:r>
      <w:r w:rsidR="000B49E1" w:rsidRPr="0056747C">
        <w:rPr>
          <w:rFonts w:ascii="仿宋_GB2312" w:eastAsia="仿宋_GB2312" w:hAnsi="宋体" w:hint="eastAsia"/>
          <w:sz w:val="28"/>
          <w:szCs w:val="28"/>
        </w:rPr>
        <w:t>日施行）；</w:t>
      </w:r>
    </w:p>
    <w:p w:rsidR="00AB5FA2" w:rsidRPr="0056747C" w:rsidRDefault="000B3CB3" w:rsidP="00CD17BF">
      <w:pPr>
        <w:spacing w:line="500" w:lineRule="exact"/>
        <w:ind w:firstLineChars="200" w:firstLine="526"/>
        <w:rPr>
          <w:rFonts w:ascii="仿宋_GB2312" w:eastAsia="仿宋_GB2312"/>
          <w:sz w:val="28"/>
          <w:szCs w:val="28"/>
        </w:rPr>
      </w:pPr>
      <w:r w:rsidRPr="0056747C">
        <w:rPr>
          <w:rFonts w:ascii="仿宋_GB2312" w:eastAsia="仿宋_GB2312" w:hAnsi="宋体" w:cs="仿宋_GB2312"/>
          <w:kern w:val="0"/>
          <w:sz w:val="28"/>
          <w:szCs w:val="28"/>
        </w:rPr>
        <w:t>(</w:t>
      </w:r>
      <w:r w:rsidR="001C5FA7" w:rsidRPr="0056747C">
        <w:rPr>
          <w:rFonts w:ascii="仿宋_GB2312" w:eastAsia="仿宋_GB2312" w:hAnsi="宋体" w:cs="仿宋_GB2312" w:hint="eastAsia"/>
          <w:kern w:val="0"/>
          <w:sz w:val="28"/>
          <w:szCs w:val="28"/>
        </w:rPr>
        <w:t>二</w:t>
      </w:r>
      <w:r w:rsidRPr="0056747C">
        <w:rPr>
          <w:rFonts w:ascii="仿宋_GB2312" w:eastAsia="仿宋_GB2312" w:hAnsi="宋体" w:cs="仿宋_GB2312"/>
          <w:kern w:val="0"/>
          <w:sz w:val="28"/>
          <w:szCs w:val="28"/>
        </w:rPr>
        <w:t>)</w:t>
      </w:r>
      <w:r w:rsidR="001C5FA7" w:rsidRPr="0056747C">
        <w:rPr>
          <w:rFonts w:ascii="仿宋_GB2312" w:eastAsia="仿宋_GB2312" w:hAnsi="宋体" w:cs="仿宋_GB2312" w:hint="eastAsia"/>
          <w:kern w:val="0"/>
          <w:sz w:val="28"/>
          <w:szCs w:val="28"/>
        </w:rPr>
        <w:t>有关估价</w:t>
      </w:r>
      <w:r w:rsidR="001C5FA7" w:rsidRPr="0056747C">
        <w:rPr>
          <w:rFonts w:ascii="仿宋_GB2312" w:eastAsia="仿宋_GB2312" w:hAnsi="宋体" w:hint="eastAsia"/>
          <w:sz w:val="28"/>
          <w:szCs w:val="28"/>
        </w:rPr>
        <w:t>技术标准</w:t>
      </w:r>
    </w:p>
    <w:p w:rsidR="00AB5FA2" w:rsidRPr="0056747C" w:rsidRDefault="001C5FA7" w:rsidP="00CD17BF">
      <w:pPr>
        <w:spacing w:line="500" w:lineRule="exact"/>
        <w:ind w:firstLineChars="200" w:firstLine="526"/>
        <w:rPr>
          <w:rFonts w:ascii="仿宋_GB2312" w:eastAsia="仿宋_GB2312"/>
          <w:sz w:val="28"/>
          <w:szCs w:val="28"/>
        </w:rPr>
      </w:pPr>
      <w:r w:rsidRPr="0056747C">
        <w:rPr>
          <w:rFonts w:ascii="仿宋_GB2312" w:eastAsia="仿宋_GB2312" w:hAnsi="宋体"/>
          <w:sz w:val="28"/>
          <w:szCs w:val="28"/>
        </w:rPr>
        <w:t>1、《房地产估价规范》（GB/T 50291-2015）；</w:t>
      </w:r>
    </w:p>
    <w:p w:rsidR="00AB5FA2" w:rsidRPr="0056747C" w:rsidRDefault="001C5FA7" w:rsidP="00CD17BF">
      <w:pPr>
        <w:spacing w:line="500" w:lineRule="exact"/>
        <w:ind w:firstLineChars="200" w:firstLine="526"/>
        <w:rPr>
          <w:rFonts w:ascii="仿宋_GB2312" w:eastAsia="仿宋_GB2312"/>
          <w:sz w:val="28"/>
          <w:szCs w:val="28"/>
        </w:rPr>
      </w:pPr>
      <w:r w:rsidRPr="0056747C">
        <w:rPr>
          <w:rFonts w:ascii="仿宋_GB2312" w:eastAsia="仿宋_GB2312" w:hAnsi="宋体"/>
          <w:sz w:val="28"/>
          <w:szCs w:val="28"/>
        </w:rPr>
        <w:t>2、《房地产估价基本术语标准》（GB/T 50899-2013）。</w:t>
      </w:r>
    </w:p>
    <w:p w:rsidR="00AB5FA2" w:rsidRPr="0064722D" w:rsidRDefault="000B3CB3" w:rsidP="00CD17BF">
      <w:pPr>
        <w:spacing w:line="500" w:lineRule="exact"/>
        <w:ind w:firstLineChars="200" w:firstLine="526"/>
        <w:rPr>
          <w:rFonts w:ascii="仿宋_GB2312" w:eastAsia="仿宋_GB2312"/>
          <w:sz w:val="28"/>
          <w:szCs w:val="28"/>
        </w:rPr>
      </w:pPr>
      <w:r w:rsidRPr="0064722D">
        <w:rPr>
          <w:rFonts w:ascii="仿宋_GB2312" w:eastAsia="仿宋_GB2312" w:hAnsi="宋体"/>
          <w:sz w:val="28"/>
          <w:szCs w:val="28"/>
        </w:rPr>
        <w:t>(</w:t>
      </w:r>
      <w:r w:rsidR="001C5FA7" w:rsidRPr="0064722D">
        <w:rPr>
          <w:rFonts w:ascii="仿宋_GB2312" w:eastAsia="仿宋_GB2312" w:hAnsi="宋体" w:hint="eastAsia"/>
          <w:sz w:val="28"/>
          <w:szCs w:val="28"/>
        </w:rPr>
        <w:t>三</w:t>
      </w:r>
      <w:r w:rsidRPr="0064722D">
        <w:rPr>
          <w:rFonts w:ascii="仿宋_GB2312" w:eastAsia="仿宋_GB2312" w:hAnsi="宋体"/>
          <w:sz w:val="28"/>
          <w:szCs w:val="28"/>
        </w:rPr>
        <w:t>)</w:t>
      </w:r>
      <w:r w:rsidR="001C5FA7" w:rsidRPr="0064722D">
        <w:rPr>
          <w:rFonts w:ascii="仿宋_GB2312" w:eastAsia="仿宋_GB2312" w:hAnsi="宋体" w:hint="eastAsia"/>
          <w:sz w:val="28"/>
          <w:szCs w:val="28"/>
        </w:rPr>
        <w:t>估价委托人提供的有关资料</w:t>
      </w:r>
    </w:p>
    <w:p w:rsidR="00351ECC" w:rsidRPr="0064722D" w:rsidRDefault="00351ECC" w:rsidP="00CD17BF">
      <w:pPr>
        <w:spacing w:line="500" w:lineRule="exact"/>
        <w:ind w:firstLineChars="200" w:firstLine="526"/>
        <w:rPr>
          <w:rFonts w:ascii="仿宋_GB2312" w:eastAsia="仿宋_GB2312" w:hAnsi="宋体"/>
          <w:sz w:val="28"/>
          <w:szCs w:val="28"/>
        </w:rPr>
      </w:pPr>
      <w:r w:rsidRPr="0064722D">
        <w:rPr>
          <w:rFonts w:ascii="仿宋_GB2312" w:eastAsia="仿宋_GB2312" w:hAnsi="宋体" w:hint="eastAsia"/>
          <w:sz w:val="28"/>
          <w:szCs w:val="28"/>
        </w:rPr>
        <w:t>1、《委托书》(〔20</w:t>
      </w:r>
      <w:r w:rsidR="006B652A" w:rsidRPr="0064722D">
        <w:rPr>
          <w:rFonts w:ascii="仿宋_GB2312" w:eastAsia="仿宋_GB2312" w:hAnsi="宋体" w:hint="eastAsia"/>
          <w:sz w:val="28"/>
          <w:szCs w:val="28"/>
        </w:rPr>
        <w:t>20</w:t>
      </w:r>
      <w:r w:rsidRPr="0064722D">
        <w:rPr>
          <w:rFonts w:ascii="仿宋_GB2312" w:eastAsia="仿宋_GB2312" w:hAnsi="宋体" w:hint="eastAsia"/>
          <w:sz w:val="28"/>
          <w:szCs w:val="28"/>
        </w:rPr>
        <w:t>〕川</w:t>
      </w:r>
      <w:r w:rsidR="006B652A" w:rsidRPr="0064722D">
        <w:rPr>
          <w:rFonts w:ascii="仿宋_GB2312" w:eastAsia="仿宋_GB2312" w:hAnsi="宋体" w:hint="eastAsia"/>
          <w:sz w:val="28"/>
          <w:szCs w:val="28"/>
        </w:rPr>
        <w:t>0182</w:t>
      </w:r>
      <w:r w:rsidRPr="0064722D">
        <w:rPr>
          <w:rFonts w:ascii="仿宋_GB2312" w:eastAsia="仿宋_GB2312" w:hAnsi="宋体" w:hint="eastAsia"/>
          <w:sz w:val="28"/>
          <w:szCs w:val="28"/>
        </w:rPr>
        <w:t>执</w:t>
      </w:r>
      <w:r w:rsidR="006B652A" w:rsidRPr="0064722D">
        <w:rPr>
          <w:rFonts w:ascii="仿宋_GB2312" w:eastAsia="仿宋_GB2312" w:hAnsi="宋体" w:hint="eastAsia"/>
          <w:sz w:val="28"/>
          <w:szCs w:val="28"/>
        </w:rPr>
        <w:t>633</w:t>
      </w:r>
      <w:r w:rsidRPr="0064722D">
        <w:rPr>
          <w:rFonts w:ascii="仿宋_GB2312" w:eastAsia="仿宋_GB2312" w:hAnsi="宋体" w:hint="eastAsia"/>
          <w:sz w:val="28"/>
          <w:szCs w:val="28"/>
        </w:rPr>
        <w:t>号</w:t>
      </w:r>
      <w:r w:rsidR="00FE21FF" w:rsidRPr="0064722D">
        <w:rPr>
          <w:rFonts w:ascii="仿宋_GB2312" w:eastAsia="仿宋_GB2312" w:hAnsi="宋体"/>
          <w:bCs/>
          <w:sz w:val="28"/>
          <w:szCs w:val="28"/>
        </w:rPr>
        <w:t>）；</w:t>
      </w:r>
    </w:p>
    <w:p w:rsidR="00F85F13" w:rsidRPr="0064722D" w:rsidRDefault="00743EC5" w:rsidP="00CD17BF">
      <w:pPr>
        <w:spacing w:line="500" w:lineRule="exact"/>
        <w:ind w:firstLineChars="200" w:firstLine="526"/>
        <w:rPr>
          <w:rFonts w:ascii="仿宋_GB2312" w:eastAsia="仿宋_GB2312" w:hAnsi="宋体"/>
          <w:sz w:val="28"/>
          <w:szCs w:val="28"/>
        </w:rPr>
      </w:pPr>
      <w:r w:rsidRPr="0064722D">
        <w:rPr>
          <w:rFonts w:ascii="仿宋_GB2312" w:eastAsia="仿宋_GB2312" w:hAnsi="宋体"/>
          <w:sz w:val="28"/>
          <w:szCs w:val="28"/>
        </w:rPr>
        <w:t>2</w:t>
      </w:r>
      <w:r w:rsidR="001C5FA7" w:rsidRPr="0064722D">
        <w:rPr>
          <w:rFonts w:ascii="仿宋_GB2312" w:eastAsia="仿宋_GB2312" w:hAnsi="宋体" w:hint="eastAsia"/>
          <w:sz w:val="28"/>
          <w:szCs w:val="28"/>
        </w:rPr>
        <w:t>、</w:t>
      </w:r>
      <w:r w:rsidR="00666EB0" w:rsidRPr="0064722D">
        <w:rPr>
          <w:rFonts w:ascii="仿宋_GB2312" w:eastAsia="仿宋_GB2312" w:hAnsi="宋体" w:hint="eastAsia"/>
          <w:sz w:val="28"/>
          <w:szCs w:val="28"/>
        </w:rPr>
        <w:t>《房屋所有权证》（</w:t>
      </w:r>
      <w:proofErr w:type="gramStart"/>
      <w:r w:rsidR="006B652A" w:rsidRPr="0064722D">
        <w:rPr>
          <w:rFonts w:ascii="仿宋_GB2312" w:eastAsia="仿宋_GB2312" w:hAnsi="宋体" w:hint="eastAsia"/>
          <w:sz w:val="28"/>
          <w:szCs w:val="28"/>
        </w:rPr>
        <w:t>彭</w:t>
      </w:r>
      <w:proofErr w:type="gramEnd"/>
      <w:r w:rsidR="006B652A" w:rsidRPr="0064722D">
        <w:rPr>
          <w:rFonts w:ascii="仿宋_GB2312" w:eastAsia="仿宋_GB2312" w:hAnsi="宋体" w:hint="eastAsia"/>
          <w:sz w:val="28"/>
          <w:szCs w:val="28"/>
        </w:rPr>
        <w:t>房权证监证字第0562299</w:t>
      </w:r>
      <w:r w:rsidR="00666EB0" w:rsidRPr="0064722D">
        <w:rPr>
          <w:rFonts w:ascii="仿宋_GB2312" w:eastAsia="仿宋_GB2312" w:hAnsi="宋体" w:hint="eastAsia"/>
          <w:sz w:val="28"/>
          <w:szCs w:val="28"/>
        </w:rPr>
        <w:t>、</w:t>
      </w:r>
      <w:r w:rsidR="006B652A" w:rsidRPr="0064722D">
        <w:rPr>
          <w:rFonts w:ascii="仿宋_GB2312" w:eastAsia="仿宋_GB2312" w:hAnsi="宋体" w:hint="eastAsia"/>
          <w:sz w:val="28"/>
          <w:szCs w:val="28"/>
        </w:rPr>
        <w:t>0073685</w:t>
      </w:r>
      <w:r w:rsidR="00666EB0" w:rsidRPr="0064722D">
        <w:rPr>
          <w:rFonts w:ascii="仿宋_GB2312" w:eastAsia="仿宋_GB2312" w:hAnsi="宋体" w:hint="eastAsia"/>
          <w:sz w:val="28"/>
          <w:szCs w:val="28"/>
        </w:rPr>
        <w:t>号等）</w:t>
      </w:r>
      <w:r w:rsidR="00FE21FF" w:rsidRPr="0064722D">
        <w:rPr>
          <w:rFonts w:ascii="仿宋_GB2312" w:eastAsia="仿宋_GB2312" w:hAnsi="宋体"/>
          <w:sz w:val="28"/>
          <w:szCs w:val="28"/>
        </w:rPr>
        <w:t>；</w:t>
      </w:r>
    </w:p>
    <w:p w:rsidR="00BA4A4B" w:rsidRPr="0064722D" w:rsidRDefault="001B55D4" w:rsidP="00CD17BF">
      <w:pPr>
        <w:spacing w:line="500" w:lineRule="exact"/>
        <w:ind w:firstLineChars="200" w:firstLine="526"/>
        <w:rPr>
          <w:rFonts w:ascii="仿宋_GB2312" w:eastAsia="仿宋_GB2312" w:hAnsi="宋体"/>
          <w:sz w:val="28"/>
          <w:szCs w:val="28"/>
        </w:rPr>
      </w:pPr>
      <w:r>
        <w:rPr>
          <w:rFonts w:ascii="仿宋_GB2312" w:eastAsia="仿宋_GB2312" w:hAnsi="宋体" w:hint="eastAsia"/>
          <w:bCs/>
          <w:sz w:val="28"/>
          <w:szCs w:val="28"/>
        </w:rPr>
        <w:t>3、《国有土地使用证》</w:t>
      </w:r>
      <w:r w:rsidR="00666EB0" w:rsidRPr="0064722D">
        <w:rPr>
          <w:rFonts w:ascii="仿宋_GB2312" w:eastAsia="仿宋_GB2312" w:hAnsi="宋体" w:hint="eastAsia"/>
          <w:sz w:val="28"/>
          <w:szCs w:val="28"/>
        </w:rPr>
        <w:t>（</w:t>
      </w:r>
      <w:r w:rsidR="003273E1" w:rsidRPr="0064722D">
        <w:rPr>
          <w:rFonts w:ascii="仿宋_GB2312" w:eastAsia="仿宋_GB2312" w:hAnsi="宋体" w:hint="eastAsia"/>
          <w:sz w:val="28"/>
          <w:szCs w:val="28"/>
        </w:rPr>
        <w:t>彭国用〔2011〕第1001号</w:t>
      </w:r>
      <w:r>
        <w:rPr>
          <w:rFonts w:ascii="仿宋_GB2312" w:eastAsia="仿宋_GB2312" w:hAnsi="宋体" w:hint="eastAsia"/>
          <w:sz w:val="28"/>
          <w:szCs w:val="28"/>
        </w:rPr>
        <w:t>等</w:t>
      </w:r>
      <w:r w:rsidR="00666EB0" w:rsidRPr="0064722D">
        <w:rPr>
          <w:rFonts w:ascii="仿宋_GB2312" w:eastAsia="仿宋_GB2312" w:hAnsi="宋体" w:hint="eastAsia"/>
          <w:sz w:val="28"/>
          <w:szCs w:val="28"/>
        </w:rPr>
        <w:t>）</w:t>
      </w:r>
      <w:r w:rsidR="00BA4A4B" w:rsidRPr="0064722D">
        <w:rPr>
          <w:rFonts w:ascii="仿宋_GB2312" w:eastAsia="仿宋_GB2312" w:hAnsi="宋体" w:hint="eastAsia"/>
          <w:sz w:val="28"/>
          <w:szCs w:val="28"/>
        </w:rPr>
        <w:t>；</w:t>
      </w:r>
    </w:p>
    <w:p w:rsidR="00B82775" w:rsidRPr="001B4D1A" w:rsidRDefault="00B82775" w:rsidP="00CD17BF">
      <w:pPr>
        <w:spacing w:line="500" w:lineRule="exact"/>
        <w:ind w:firstLineChars="200" w:firstLine="526"/>
        <w:rPr>
          <w:rFonts w:ascii="仿宋_GB2312" w:eastAsia="仿宋_GB2312" w:hAnsi="宋体"/>
          <w:bCs/>
          <w:sz w:val="28"/>
          <w:szCs w:val="28"/>
        </w:rPr>
      </w:pPr>
      <w:r>
        <w:rPr>
          <w:rFonts w:ascii="仿宋_GB2312" w:eastAsia="仿宋_GB2312" w:hAnsi="宋体" w:hint="eastAsia"/>
          <w:bCs/>
          <w:sz w:val="28"/>
          <w:szCs w:val="28"/>
        </w:rPr>
        <w:t>4、《房屋信息查询记</w:t>
      </w:r>
      <w:r w:rsidRPr="00536DDC">
        <w:rPr>
          <w:rFonts w:ascii="仿宋_GB2312" w:eastAsia="仿宋_GB2312" w:hAnsi="宋体" w:hint="eastAsia"/>
          <w:bCs/>
          <w:sz w:val="28"/>
          <w:szCs w:val="28"/>
        </w:rPr>
        <w:t>录》（</w:t>
      </w:r>
      <w:r w:rsidR="00536DDC" w:rsidRPr="00536DDC">
        <w:rPr>
          <w:rFonts w:ascii="仿宋_GB2312" w:eastAsia="仿宋_GB2312" w:hAnsi="宋体" w:hint="eastAsia"/>
          <w:bCs/>
          <w:sz w:val="28"/>
          <w:szCs w:val="28"/>
        </w:rPr>
        <w:t>查询编号</w:t>
      </w:r>
      <w:r w:rsidRPr="00536DDC">
        <w:rPr>
          <w:rFonts w:ascii="仿宋_GB2312" w:eastAsia="仿宋_GB2312" w:hAnsi="宋体" w:hint="eastAsia"/>
          <w:bCs/>
          <w:sz w:val="28"/>
          <w:szCs w:val="28"/>
        </w:rPr>
        <w:t>：</w:t>
      </w:r>
      <w:r w:rsidR="00536DDC" w:rsidRPr="00536DDC">
        <w:rPr>
          <w:rFonts w:ascii="仿宋_GB2312" w:eastAsia="仿宋_GB2312" w:hAnsi="宋体" w:hint="eastAsia"/>
          <w:bCs/>
          <w:sz w:val="28"/>
          <w:szCs w:val="28"/>
        </w:rPr>
        <w:t>37265273</w:t>
      </w:r>
      <w:r w:rsidRPr="00536DDC">
        <w:rPr>
          <w:rFonts w:ascii="仿宋_GB2312" w:eastAsia="仿宋_GB2312" w:hAnsi="宋体"/>
          <w:bCs/>
          <w:sz w:val="28"/>
          <w:szCs w:val="28"/>
        </w:rPr>
        <w:t>、</w:t>
      </w:r>
      <w:r w:rsidR="00536DDC" w:rsidRPr="00536DDC">
        <w:rPr>
          <w:rFonts w:ascii="仿宋_GB2312" w:eastAsia="仿宋_GB2312" w:hAnsi="宋体" w:hint="eastAsia"/>
          <w:bCs/>
          <w:sz w:val="28"/>
          <w:szCs w:val="28"/>
        </w:rPr>
        <w:t>37265225</w:t>
      </w:r>
      <w:r w:rsidRPr="00536DDC">
        <w:rPr>
          <w:rFonts w:ascii="仿宋_GB2312" w:eastAsia="仿宋_GB2312" w:hAnsi="宋体"/>
          <w:bCs/>
          <w:sz w:val="28"/>
          <w:szCs w:val="28"/>
        </w:rPr>
        <w:t>等</w:t>
      </w:r>
      <w:r w:rsidRPr="00536DDC">
        <w:rPr>
          <w:rFonts w:ascii="仿宋_GB2312" w:eastAsia="仿宋_GB2312" w:hAnsi="宋体" w:hint="eastAsia"/>
          <w:bCs/>
          <w:sz w:val="28"/>
          <w:szCs w:val="28"/>
        </w:rPr>
        <w:t>）；</w:t>
      </w:r>
    </w:p>
    <w:p w:rsidR="00AB5FA2" w:rsidRPr="0056747C" w:rsidRDefault="00B82775" w:rsidP="00CD17BF">
      <w:pPr>
        <w:spacing w:line="500" w:lineRule="exact"/>
        <w:ind w:firstLineChars="200" w:firstLine="526"/>
        <w:rPr>
          <w:rFonts w:ascii="仿宋_GB2312" w:eastAsia="仿宋_GB2312"/>
          <w:sz w:val="28"/>
          <w:szCs w:val="28"/>
        </w:rPr>
      </w:pPr>
      <w:r>
        <w:rPr>
          <w:rFonts w:ascii="仿宋_GB2312" w:eastAsia="仿宋_GB2312" w:hint="eastAsia"/>
          <w:sz w:val="28"/>
          <w:szCs w:val="28"/>
        </w:rPr>
        <w:t>5</w:t>
      </w:r>
      <w:r w:rsidR="00666EB0" w:rsidRPr="001B4D1A">
        <w:rPr>
          <w:rFonts w:ascii="仿宋_GB2312" w:eastAsia="仿宋_GB2312" w:hint="eastAsia"/>
          <w:sz w:val="28"/>
          <w:szCs w:val="28"/>
        </w:rPr>
        <w:t>、</w:t>
      </w:r>
      <w:r w:rsidR="001C5FA7" w:rsidRPr="001B4D1A">
        <w:rPr>
          <w:rFonts w:ascii="仿宋_GB2312" w:eastAsia="仿宋_GB2312" w:hAnsi="宋体" w:hint="eastAsia"/>
          <w:sz w:val="28"/>
          <w:szCs w:val="28"/>
        </w:rPr>
        <w:t>估价委托人提供</w:t>
      </w:r>
      <w:r w:rsidR="001C5FA7" w:rsidRPr="0056747C">
        <w:rPr>
          <w:rFonts w:ascii="仿宋_GB2312" w:eastAsia="仿宋_GB2312" w:hAnsi="宋体" w:hint="eastAsia"/>
          <w:sz w:val="28"/>
          <w:szCs w:val="28"/>
        </w:rPr>
        <w:t>的其他资料。</w:t>
      </w:r>
    </w:p>
    <w:p w:rsidR="00AB5FA2" w:rsidRPr="0056747C" w:rsidRDefault="000B3CB3" w:rsidP="00CD17BF">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w:t>
      </w:r>
      <w:r w:rsidR="001C5FA7" w:rsidRPr="0056747C">
        <w:rPr>
          <w:rFonts w:ascii="仿宋_GB2312" w:eastAsia="仿宋_GB2312" w:hAnsi="宋体" w:hint="eastAsia"/>
          <w:sz w:val="28"/>
          <w:szCs w:val="28"/>
        </w:rPr>
        <w:t>四</w:t>
      </w:r>
      <w:r w:rsidRPr="0056747C">
        <w:rPr>
          <w:rFonts w:ascii="仿宋_GB2312" w:eastAsia="仿宋_GB2312" w:hAnsi="宋体" w:hint="eastAsia"/>
          <w:sz w:val="28"/>
          <w:szCs w:val="28"/>
        </w:rPr>
        <w:t>)</w:t>
      </w:r>
      <w:r w:rsidR="001C5FA7" w:rsidRPr="0056747C">
        <w:rPr>
          <w:rFonts w:ascii="仿宋_GB2312" w:eastAsia="仿宋_GB2312" w:hAnsi="宋体" w:hint="eastAsia"/>
          <w:sz w:val="28"/>
          <w:szCs w:val="28"/>
        </w:rPr>
        <w:t>房地产估价机构、注册房地产估价师掌握和搜集的估价所需的资料</w:t>
      </w:r>
    </w:p>
    <w:p w:rsidR="00AB5FA2" w:rsidRPr="0056747C" w:rsidRDefault="001C5FA7" w:rsidP="00CD17BF">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1、影响估价对象的区位、实物和权益状况的资料；</w:t>
      </w:r>
    </w:p>
    <w:p w:rsidR="00AB5FA2" w:rsidRPr="0056747C" w:rsidRDefault="001C5FA7" w:rsidP="00CD17BF">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2、估价对象区域内同类房地产交易的相关资料；</w:t>
      </w:r>
    </w:p>
    <w:p w:rsidR="00AB5FA2" w:rsidRPr="00D60FAF" w:rsidRDefault="001C5FA7" w:rsidP="00CD17BF">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sz w:val="28"/>
          <w:szCs w:val="28"/>
        </w:rPr>
        <w:t>3、</w:t>
      </w:r>
      <w:r w:rsidR="008D1AC1" w:rsidRPr="0056747C">
        <w:rPr>
          <w:rFonts w:ascii="仿宋_GB2312" w:eastAsia="仿宋_GB2312" w:hAnsi="宋体" w:hint="eastAsia"/>
          <w:sz w:val="28"/>
          <w:szCs w:val="28"/>
        </w:rPr>
        <w:t>成都市</w:t>
      </w:r>
      <w:r w:rsidR="00EF5264">
        <w:rPr>
          <w:rFonts w:ascii="仿宋_GB2312" w:eastAsia="仿宋_GB2312" w:hAnsi="宋体" w:hint="eastAsia"/>
          <w:sz w:val="28"/>
          <w:szCs w:val="28"/>
        </w:rPr>
        <w:t>、彭州市</w:t>
      </w:r>
      <w:r w:rsidRPr="00D60FAF">
        <w:rPr>
          <w:rFonts w:ascii="仿宋_GB2312" w:eastAsia="仿宋_GB2312" w:hAnsi="宋体" w:hint="eastAsia"/>
          <w:sz w:val="28"/>
          <w:szCs w:val="28"/>
        </w:rPr>
        <w:t>经济社会发展及房地产市场状况资料；</w:t>
      </w:r>
    </w:p>
    <w:p w:rsidR="00AB5FA2" w:rsidRPr="0056747C" w:rsidRDefault="001C5FA7" w:rsidP="00CD17BF">
      <w:pPr>
        <w:spacing w:line="500" w:lineRule="exact"/>
        <w:ind w:firstLineChars="200" w:firstLine="526"/>
        <w:rPr>
          <w:rFonts w:ascii="仿宋_GB2312" w:eastAsia="仿宋_GB2312"/>
          <w:sz w:val="28"/>
          <w:szCs w:val="28"/>
        </w:rPr>
      </w:pPr>
      <w:r w:rsidRPr="0056747C">
        <w:rPr>
          <w:rFonts w:ascii="仿宋_GB2312" w:eastAsia="仿宋_GB2312" w:hAnsi="宋体" w:hint="eastAsia"/>
          <w:sz w:val="28"/>
          <w:szCs w:val="28"/>
        </w:rPr>
        <w:t>4、对估价对象在价值时点价格有普遍影响的资料；</w:t>
      </w:r>
    </w:p>
    <w:p w:rsidR="00AB5FA2" w:rsidRPr="0056747C" w:rsidRDefault="001C5FA7" w:rsidP="00CD17BF">
      <w:pPr>
        <w:spacing w:line="500" w:lineRule="exact"/>
        <w:ind w:firstLineChars="200" w:firstLine="526"/>
        <w:rPr>
          <w:rFonts w:ascii="仿宋_GB2312" w:eastAsia="仿宋_GB2312"/>
          <w:sz w:val="28"/>
          <w:szCs w:val="28"/>
        </w:rPr>
      </w:pPr>
      <w:bookmarkStart w:id="44" w:name="_Toc307209068"/>
      <w:bookmarkStart w:id="45" w:name="_Toc307134935"/>
      <w:r w:rsidRPr="0056747C">
        <w:rPr>
          <w:rFonts w:ascii="仿宋_GB2312" w:eastAsia="仿宋_GB2312" w:hAnsi="宋体" w:hint="eastAsia"/>
          <w:sz w:val="28"/>
          <w:szCs w:val="28"/>
        </w:rPr>
        <w:t>5、</w:t>
      </w:r>
      <w:r w:rsidRPr="0056747C">
        <w:rPr>
          <w:rFonts w:ascii="仿宋_GB2312" w:eastAsia="仿宋_GB2312" w:hAnsi="宋体" w:cs="仿宋_GB2312" w:hint="eastAsia"/>
          <w:sz w:val="28"/>
          <w:szCs w:val="28"/>
        </w:rPr>
        <w:t>房地产估价机构掌握的有关资料和信息</w:t>
      </w:r>
      <w:r w:rsidRPr="0056747C">
        <w:rPr>
          <w:rFonts w:ascii="仿宋_GB2312" w:eastAsia="仿宋_GB2312" w:hAnsi="宋体" w:hint="eastAsia"/>
          <w:sz w:val="28"/>
          <w:szCs w:val="28"/>
        </w:rPr>
        <w:t>。</w:t>
      </w:r>
    </w:p>
    <w:p w:rsidR="00AB5FA2" w:rsidRPr="0056747C" w:rsidRDefault="001C5FA7" w:rsidP="00CD17BF">
      <w:pPr>
        <w:spacing w:line="500" w:lineRule="exact"/>
        <w:ind w:firstLineChars="200" w:firstLine="528"/>
        <w:jc w:val="left"/>
        <w:outlineLvl w:val="1"/>
        <w:rPr>
          <w:rFonts w:ascii="仿宋_GB2312" w:eastAsia="仿宋_GB2312" w:cs="仿宋_GB2312"/>
          <w:b/>
          <w:sz w:val="28"/>
          <w:szCs w:val="28"/>
        </w:rPr>
      </w:pPr>
      <w:bookmarkStart w:id="46" w:name="_Toc20730"/>
      <w:bookmarkStart w:id="47" w:name="_Toc7529199"/>
      <w:bookmarkStart w:id="48" w:name="_Toc47541156"/>
      <w:bookmarkEnd w:id="44"/>
      <w:bookmarkEnd w:id="45"/>
      <w:r w:rsidRPr="0056747C">
        <w:rPr>
          <w:rFonts w:ascii="仿宋_GB2312" w:eastAsia="仿宋_GB2312" w:hAnsi="宋体" w:cs="仿宋_GB2312" w:hint="eastAsia"/>
          <w:b/>
          <w:sz w:val="28"/>
          <w:szCs w:val="28"/>
        </w:rPr>
        <w:t>九、估价方法</w:t>
      </w:r>
      <w:bookmarkEnd w:id="46"/>
      <w:bookmarkEnd w:id="47"/>
      <w:bookmarkEnd w:id="48"/>
    </w:p>
    <w:p w:rsidR="002B4521" w:rsidRPr="0056747C" w:rsidRDefault="002B4521" w:rsidP="00CD17BF">
      <w:pPr>
        <w:pStyle w:val="20"/>
        <w:spacing w:after="0" w:line="500" w:lineRule="exact"/>
        <w:ind w:leftChars="0" w:left="0" w:firstLineChars="200" w:firstLine="526"/>
        <w:rPr>
          <w:rFonts w:ascii="仿宋_GB2312" w:eastAsia="仿宋_GB2312" w:hAnsi="仿宋"/>
          <w:sz w:val="28"/>
          <w:szCs w:val="28"/>
        </w:rPr>
      </w:pPr>
      <w:bookmarkStart w:id="49" w:name="_Toc992"/>
      <w:r w:rsidRPr="0056747C">
        <w:rPr>
          <w:rFonts w:ascii="仿宋_GB2312" w:eastAsia="仿宋_GB2312" w:hAnsi="仿宋" w:hint="eastAsia"/>
          <w:sz w:val="28"/>
          <w:szCs w:val="28"/>
        </w:rPr>
        <w:t>1、估价方法的选择</w:t>
      </w:r>
    </w:p>
    <w:p w:rsidR="00AB5FA2" w:rsidRPr="0056747C" w:rsidRDefault="0086697A" w:rsidP="00E83C2A">
      <w:pPr>
        <w:pStyle w:val="20"/>
        <w:spacing w:after="0" w:line="500" w:lineRule="exact"/>
        <w:ind w:leftChars="0" w:left="0" w:firstLineChars="200" w:firstLine="526"/>
        <w:rPr>
          <w:rFonts w:ascii="仿宋_GB2312" w:eastAsia="仿宋_GB2312" w:hAnsi="仿宋"/>
          <w:sz w:val="28"/>
          <w:szCs w:val="28"/>
        </w:rPr>
      </w:pPr>
      <w:r w:rsidRPr="0056747C">
        <w:rPr>
          <w:rFonts w:ascii="仿宋_GB2312" w:eastAsia="仿宋_GB2312" w:hAnsi="仿宋" w:hint="eastAsia"/>
          <w:sz w:val="28"/>
          <w:szCs w:val="28"/>
        </w:rPr>
        <w:t>根据《房地产估价规范》（GB/T 50291-2015），</w:t>
      </w:r>
      <w:r w:rsidR="001C5FA7" w:rsidRPr="0056747C">
        <w:rPr>
          <w:rFonts w:ascii="仿宋_GB2312" w:eastAsia="仿宋_GB2312" w:hAnsi="仿宋" w:hint="eastAsia"/>
          <w:sz w:val="28"/>
          <w:szCs w:val="28"/>
        </w:rPr>
        <w:t>房地产估价常用</w:t>
      </w:r>
      <w:r w:rsidRPr="0056747C">
        <w:rPr>
          <w:rFonts w:ascii="仿宋_GB2312" w:eastAsia="仿宋_GB2312" w:hAnsi="仿宋" w:hint="eastAsia"/>
          <w:sz w:val="28"/>
          <w:szCs w:val="28"/>
        </w:rPr>
        <w:t>的</w:t>
      </w:r>
      <w:r w:rsidR="001C5FA7" w:rsidRPr="0056747C">
        <w:rPr>
          <w:rFonts w:ascii="仿宋_GB2312" w:eastAsia="仿宋_GB2312" w:hAnsi="仿宋" w:hint="eastAsia"/>
          <w:sz w:val="28"/>
          <w:szCs w:val="28"/>
        </w:rPr>
        <w:t>方法有比较法、收益法、成本法、假设开发法等。根据</w:t>
      </w:r>
      <w:r w:rsidR="000B3CB3" w:rsidRPr="0056747C">
        <w:rPr>
          <w:rFonts w:ascii="仿宋_GB2312" w:eastAsia="仿宋_GB2312" w:hAnsi="仿宋" w:hint="eastAsia"/>
          <w:sz w:val="28"/>
          <w:szCs w:val="28"/>
        </w:rPr>
        <w:t>估价对象所在区域</w:t>
      </w:r>
      <w:r w:rsidR="001C5FA7" w:rsidRPr="0056747C">
        <w:rPr>
          <w:rFonts w:ascii="仿宋_GB2312" w:eastAsia="仿宋_GB2312" w:hAnsi="仿宋" w:hint="eastAsia"/>
          <w:sz w:val="28"/>
          <w:szCs w:val="28"/>
        </w:rPr>
        <w:t>该类房地产市场发展状况，并结合估价对象的具体特点以及估价目的，</w:t>
      </w:r>
      <w:r w:rsidR="00B87662" w:rsidRPr="001B55D4">
        <w:rPr>
          <w:rFonts w:ascii="仿宋_GB2312" w:eastAsia="仿宋_GB2312" w:hAnsi="仿宋" w:hint="eastAsia"/>
          <w:sz w:val="28"/>
          <w:szCs w:val="28"/>
        </w:rPr>
        <w:t>本次</w:t>
      </w:r>
      <w:r w:rsidR="001C5FA7" w:rsidRPr="001B55D4">
        <w:rPr>
          <w:rFonts w:ascii="仿宋_GB2312" w:eastAsia="仿宋_GB2312" w:hAnsi="仿宋" w:hint="eastAsia"/>
          <w:sz w:val="28"/>
          <w:szCs w:val="28"/>
        </w:rPr>
        <w:t>选择</w:t>
      </w:r>
      <w:r w:rsidR="00E8433D" w:rsidRPr="001B55D4">
        <w:rPr>
          <w:rFonts w:ascii="仿宋_GB2312" w:eastAsia="仿宋_GB2312" w:hAnsi="仿宋" w:hint="eastAsia"/>
          <w:sz w:val="28"/>
          <w:szCs w:val="28"/>
        </w:rPr>
        <w:t>比较</w:t>
      </w:r>
      <w:r w:rsidR="001C5FA7" w:rsidRPr="001B55D4">
        <w:rPr>
          <w:rFonts w:ascii="仿宋_GB2312" w:eastAsia="仿宋_GB2312" w:hAnsi="仿宋" w:hint="eastAsia"/>
          <w:sz w:val="28"/>
          <w:szCs w:val="28"/>
        </w:rPr>
        <w:t>法</w:t>
      </w:r>
      <w:r w:rsidR="00B87662" w:rsidRPr="001B55D4">
        <w:rPr>
          <w:rFonts w:ascii="仿宋_GB2312" w:eastAsia="仿宋_GB2312" w:hAnsi="仿宋" w:hint="eastAsia"/>
          <w:sz w:val="28"/>
          <w:szCs w:val="28"/>
        </w:rPr>
        <w:t>对估价对象</w:t>
      </w:r>
      <w:r w:rsidR="00E8433D" w:rsidRPr="001B55D4">
        <w:rPr>
          <w:rFonts w:ascii="仿宋_GB2312" w:eastAsia="仿宋_GB2312" w:hAnsi="仿宋" w:hint="eastAsia"/>
          <w:sz w:val="28"/>
          <w:szCs w:val="28"/>
        </w:rPr>
        <w:t>1</w:t>
      </w:r>
      <w:r w:rsidR="00247A1E" w:rsidRPr="001B55D4">
        <w:rPr>
          <w:rFonts w:ascii="仿宋_GB2312" w:eastAsia="仿宋_GB2312" w:hAnsi="仿宋" w:hint="eastAsia"/>
          <w:sz w:val="28"/>
          <w:szCs w:val="28"/>
        </w:rPr>
        <w:t>、2</w:t>
      </w:r>
      <w:r w:rsidR="00B87662" w:rsidRPr="001B55D4">
        <w:rPr>
          <w:rFonts w:ascii="仿宋_GB2312" w:eastAsia="仿宋_GB2312" w:hAnsi="仿宋" w:hint="eastAsia"/>
          <w:sz w:val="28"/>
          <w:szCs w:val="28"/>
        </w:rPr>
        <w:t>的房地产市场价</w:t>
      </w:r>
      <w:r w:rsidR="008C2DDD" w:rsidRPr="001B55D4">
        <w:rPr>
          <w:rFonts w:ascii="仿宋_GB2312" w:eastAsia="仿宋_GB2312" w:hAnsi="仿宋" w:hint="eastAsia"/>
          <w:sz w:val="28"/>
          <w:szCs w:val="28"/>
        </w:rPr>
        <w:t>值</w:t>
      </w:r>
      <w:r w:rsidR="00B87662" w:rsidRPr="001B55D4">
        <w:rPr>
          <w:rFonts w:ascii="仿宋_GB2312" w:eastAsia="仿宋_GB2312" w:hAnsi="仿宋" w:hint="eastAsia"/>
          <w:sz w:val="28"/>
          <w:szCs w:val="28"/>
        </w:rPr>
        <w:t>进行测算</w:t>
      </w:r>
      <w:r w:rsidR="00E8433D" w:rsidRPr="001B55D4">
        <w:rPr>
          <w:rFonts w:ascii="仿宋_GB2312" w:eastAsia="仿宋_GB2312" w:hAnsi="仿宋" w:hint="eastAsia"/>
          <w:sz w:val="28"/>
          <w:szCs w:val="28"/>
        </w:rPr>
        <w:t>；选择收益法对估价对象</w:t>
      </w:r>
      <w:r w:rsidR="00247A1E" w:rsidRPr="001B55D4">
        <w:rPr>
          <w:rFonts w:ascii="仿宋_GB2312" w:eastAsia="仿宋_GB2312" w:hAnsi="仿宋" w:hint="eastAsia"/>
          <w:sz w:val="28"/>
          <w:szCs w:val="28"/>
        </w:rPr>
        <w:t>3</w:t>
      </w:r>
      <w:r w:rsidR="00E8433D" w:rsidRPr="001B55D4">
        <w:rPr>
          <w:rFonts w:ascii="仿宋_GB2312" w:eastAsia="仿宋_GB2312" w:hAnsi="仿宋" w:hint="eastAsia"/>
          <w:sz w:val="28"/>
          <w:szCs w:val="28"/>
        </w:rPr>
        <w:t>～5的房地产市场价值进行测算</w:t>
      </w:r>
      <w:r w:rsidR="001C5FA7" w:rsidRPr="001B55D4">
        <w:rPr>
          <w:rFonts w:ascii="仿宋_GB2312" w:eastAsia="仿宋_GB2312" w:hAnsi="仿宋" w:hint="eastAsia"/>
          <w:sz w:val="28"/>
          <w:szCs w:val="28"/>
        </w:rPr>
        <w:t>。</w:t>
      </w:r>
    </w:p>
    <w:p w:rsidR="002B4521" w:rsidRPr="0056747C" w:rsidRDefault="002B4521">
      <w:pPr>
        <w:pStyle w:val="20"/>
        <w:spacing w:after="0" w:line="500" w:lineRule="exact"/>
        <w:ind w:leftChars="0" w:left="0" w:firstLineChars="200" w:firstLine="526"/>
        <w:rPr>
          <w:rFonts w:ascii="仿宋_GB2312" w:eastAsia="仿宋_GB2312" w:hAnsi="仿宋"/>
          <w:sz w:val="28"/>
          <w:szCs w:val="28"/>
        </w:rPr>
      </w:pPr>
      <w:r w:rsidRPr="0056747C">
        <w:rPr>
          <w:rFonts w:ascii="仿宋_GB2312" w:eastAsia="仿宋_GB2312" w:hAnsi="仿宋" w:hint="eastAsia"/>
          <w:sz w:val="28"/>
          <w:szCs w:val="28"/>
        </w:rPr>
        <w:t>2、估价方法的定义</w:t>
      </w:r>
    </w:p>
    <w:p w:rsidR="00E8433D" w:rsidRPr="007873EB" w:rsidRDefault="00020BAF">
      <w:pPr>
        <w:pStyle w:val="20"/>
        <w:spacing w:after="0" w:line="500" w:lineRule="exact"/>
        <w:ind w:leftChars="0" w:left="0" w:firstLineChars="200" w:firstLine="526"/>
        <w:rPr>
          <w:rFonts w:ascii="仿宋_GB2312" w:eastAsia="仿宋_GB2312" w:hAnsi="仿宋"/>
          <w:sz w:val="28"/>
          <w:szCs w:val="28"/>
        </w:rPr>
      </w:pPr>
      <w:r>
        <w:rPr>
          <w:rFonts w:ascii="仿宋_GB2312" w:eastAsia="仿宋_GB2312" w:hAnsi="仿宋" w:hint="eastAsia"/>
          <w:sz w:val="28"/>
          <w:szCs w:val="28"/>
        </w:rPr>
        <w:t>(1)</w:t>
      </w:r>
      <w:r w:rsidR="00E8433D" w:rsidRPr="007873EB">
        <w:rPr>
          <w:rFonts w:ascii="仿宋_GB2312" w:eastAsia="仿宋_GB2312" w:hAnsi="仿宋" w:hint="eastAsia"/>
          <w:sz w:val="28"/>
          <w:szCs w:val="28"/>
        </w:rPr>
        <w:t>比较法是选取一定数量的可比实例，将它们与估价对象进行比较，根据其间的差异对可比实例成交价格进行处理后得到估价对象价值或价格的方法。</w:t>
      </w:r>
    </w:p>
    <w:p w:rsidR="00D84D7B" w:rsidRPr="0056747C" w:rsidRDefault="00020BAF">
      <w:pPr>
        <w:pStyle w:val="20"/>
        <w:spacing w:after="0" w:line="500" w:lineRule="exact"/>
        <w:ind w:leftChars="0" w:left="0" w:firstLineChars="200" w:firstLine="526"/>
        <w:rPr>
          <w:rFonts w:ascii="仿宋_GB2312" w:eastAsia="仿宋_GB2312" w:hAnsi="仿宋"/>
          <w:sz w:val="28"/>
          <w:szCs w:val="28"/>
        </w:rPr>
      </w:pPr>
      <w:r>
        <w:rPr>
          <w:rFonts w:ascii="仿宋_GB2312" w:eastAsia="仿宋_GB2312" w:hAnsi="仿宋" w:hint="eastAsia"/>
          <w:sz w:val="28"/>
          <w:szCs w:val="28"/>
        </w:rPr>
        <w:lastRenderedPageBreak/>
        <w:t>(2)</w:t>
      </w:r>
      <w:r w:rsidR="00EA603A" w:rsidRPr="0056747C">
        <w:rPr>
          <w:rFonts w:ascii="仿宋_GB2312" w:eastAsia="仿宋_GB2312" w:hAnsi="仿宋" w:hint="eastAsia"/>
          <w:sz w:val="28"/>
          <w:szCs w:val="28"/>
        </w:rPr>
        <w:t>收益法是预测估价对象的未来收益，利用报酬率或资本化率、收益乘数将未来收益转换为价值得到估价对象价值或价格的方法。</w:t>
      </w:r>
    </w:p>
    <w:p w:rsidR="002B4521" w:rsidRPr="0056747C" w:rsidRDefault="002B4521">
      <w:pPr>
        <w:pStyle w:val="20"/>
        <w:spacing w:after="0" w:line="500" w:lineRule="exact"/>
        <w:ind w:leftChars="0" w:left="0" w:firstLineChars="200" w:firstLine="526"/>
        <w:rPr>
          <w:rFonts w:ascii="仿宋_GB2312" w:eastAsia="仿宋_GB2312" w:hAnsi="仿宋"/>
          <w:sz w:val="28"/>
          <w:szCs w:val="28"/>
        </w:rPr>
      </w:pPr>
      <w:r w:rsidRPr="0056747C">
        <w:rPr>
          <w:rFonts w:ascii="仿宋_GB2312" w:eastAsia="仿宋_GB2312" w:hAnsi="仿宋" w:hint="eastAsia"/>
          <w:sz w:val="28"/>
          <w:szCs w:val="28"/>
        </w:rPr>
        <w:t>3、估价测算的简要内容</w:t>
      </w:r>
    </w:p>
    <w:p w:rsidR="00A821EC" w:rsidRPr="0017766D" w:rsidRDefault="00020BAF">
      <w:pPr>
        <w:pStyle w:val="20"/>
        <w:spacing w:after="0" w:line="500" w:lineRule="exact"/>
        <w:ind w:leftChars="0" w:left="0" w:firstLineChars="200" w:firstLine="526"/>
        <w:rPr>
          <w:rFonts w:ascii="仿宋_GB2312" w:eastAsia="仿宋_GB2312" w:hAnsi="仿宋"/>
          <w:sz w:val="28"/>
          <w:szCs w:val="28"/>
        </w:rPr>
      </w:pPr>
      <w:r>
        <w:rPr>
          <w:rFonts w:ascii="仿宋_GB2312" w:eastAsia="仿宋_GB2312" w:hAnsi="仿宋" w:hint="eastAsia"/>
          <w:sz w:val="28"/>
          <w:szCs w:val="28"/>
        </w:rPr>
        <w:t>(1)</w:t>
      </w:r>
      <w:r w:rsidR="00E8433D" w:rsidRPr="007873EB">
        <w:rPr>
          <w:rFonts w:ascii="仿宋_GB2312" w:eastAsia="仿宋_GB2312" w:hAnsi="仿宋" w:hint="eastAsia"/>
          <w:sz w:val="28"/>
          <w:szCs w:val="28"/>
        </w:rPr>
        <w:t>运用比较法进行房地产估价时，注册房地产估价师应根据所收集的交易实例情况，选取可比实例，建立比较基础，然后进行交易情况、市场状况、房</w:t>
      </w:r>
      <w:r w:rsidR="00E8433D" w:rsidRPr="0017766D">
        <w:rPr>
          <w:rFonts w:ascii="仿宋_GB2312" w:eastAsia="仿宋_GB2312" w:hAnsi="仿宋" w:hint="eastAsia"/>
          <w:sz w:val="28"/>
          <w:szCs w:val="28"/>
        </w:rPr>
        <w:t>地产状况修正或调整，最终计算出估价对象的比较价值。</w:t>
      </w:r>
    </w:p>
    <w:p w:rsidR="00E8433D" w:rsidRDefault="00A821EC">
      <w:pPr>
        <w:pStyle w:val="20"/>
        <w:spacing w:after="0" w:line="500" w:lineRule="exact"/>
        <w:ind w:leftChars="0" w:left="0" w:firstLineChars="200" w:firstLine="526"/>
        <w:rPr>
          <w:rFonts w:ascii="仿宋_GB2312" w:eastAsia="仿宋_GB2312" w:hAnsi="仿宋"/>
          <w:sz w:val="28"/>
          <w:szCs w:val="28"/>
        </w:rPr>
      </w:pPr>
      <w:r w:rsidRPr="0017766D">
        <w:rPr>
          <w:rFonts w:ascii="仿宋_GB2312" w:eastAsia="仿宋_GB2312" w:hAnsi="仿宋" w:hint="eastAsia"/>
          <w:sz w:val="28"/>
          <w:szCs w:val="28"/>
        </w:rPr>
        <w:t>比较法计算公式：比较价值＝可比实例成交价格×交易情况修正系数×市场状况调整系数×房地产状况调整系数。</w:t>
      </w:r>
    </w:p>
    <w:p w:rsidR="00EA603A" w:rsidRPr="0056747C" w:rsidRDefault="00020BAF" w:rsidP="00CD17BF">
      <w:pPr>
        <w:pStyle w:val="20"/>
        <w:spacing w:after="0" w:line="500" w:lineRule="exact"/>
        <w:ind w:leftChars="0" w:left="0" w:firstLineChars="200" w:firstLine="526"/>
        <w:rPr>
          <w:rFonts w:ascii="仿宋_GB2312" w:eastAsia="仿宋_GB2312" w:hAnsi="仿宋"/>
          <w:sz w:val="28"/>
          <w:szCs w:val="28"/>
        </w:rPr>
      </w:pPr>
      <w:r>
        <w:rPr>
          <w:rFonts w:ascii="仿宋_GB2312" w:eastAsia="仿宋_GB2312" w:hAnsi="仿宋" w:hint="eastAsia"/>
          <w:sz w:val="28"/>
          <w:szCs w:val="28"/>
        </w:rPr>
        <w:t>(2)</w:t>
      </w:r>
      <w:r w:rsidR="00EA603A" w:rsidRPr="0056747C">
        <w:rPr>
          <w:rFonts w:ascii="仿宋_GB2312" w:eastAsia="仿宋_GB2312" w:hAnsi="仿宋" w:hint="eastAsia"/>
          <w:sz w:val="28"/>
          <w:szCs w:val="28"/>
        </w:rPr>
        <w:t>运用</w:t>
      </w:r>
      <w:proofErr w:type="gramStart"/>
      <w:r w:rsidR="00EA603A" w:rsidRPr="0056747C">
        <w:rPr>
          <w:rFonts w:ascii="仿宋_GB2312" w:eastAsia="仿宋_GB2312" w:hAnsi="仿宋" w:hint="eastAsia"/>
          <w:sz w:val="28"/>
          <w:szCs w:val="28"/>
        </w:rPr>
        <w:t>收益法进行房</w:t>
      </w:r>
      <w:proofErr w:type="gramEnd"/>
      <w:r w:rsidR="00EA603A" w:rsidRPr="0056747C">
        <w:rPr>
          <w:rFonts w:ascii="仿宋_GB2312" w:eastAsia="仿宋_GB2312" w:hAnsi="仿宋" w:hint="eastAsia"/>
          <w:sz w:val="28"/>
          <w:szCs w:val="28"/>
        </w:rPr>
        <w:t>地产估价时，注册房地产估价师应首先选择具体估价方法，然后测算收益期或持有期、测算未来收益、确定报酬率或资本化率或收益乘数，最终计算收益价值。</w:t>
      </w:r>
    </w:p>
    <w:p w:rsidR="00EA603A" w:rsidRPr="0056747C" w:rsidRDefault="00EA603A" w:rsidP="002A6C68">
      <w:pPr>
        <w:pStyle w:val="20"/>
        <w:spacing w:afterLines="50" w:after="291" w:line="500" w:lineRule="exact"/>
        <w:ind w:left="386"/>
        <w:rPr>
          <w:rFonts w:ascii="仿宋_GB2312" w:eastAsia="仿宋_GB2312" w:hAnsi="仿宋"/>
          <w:bCs/>
          <w:sz w:val="28"/>
          <w:szCs w:val="28"/>
        </w:rPr>
      </w:pPr>
      <w:r w:rsidRPr="0056747C">
        <w:rPr>
          <w:rFonts w:ascii="仿宋_GB2312" w:eastAsia="仿宋_GB2312" w:hAnsi="仿宋" w:hint="eastAsia"/>
          <w:sz w:val="28"/>
          <w:szCs w:val="28"/>
        </w:rPr>
        <w:t>收益法计算公式：</w:t>
      </w:r>
      <w:r w:rsidRPr="0056747C">
        <w:rPr>
          <w:rFonts w:ascii="仿宋_GB2312" w:eastAsia="仿宋_GB2312" w:hAnsi="仿宋" w:hint="eastAsia"/>
          <w:bCs/>
          <w:sz w:val="28"/>
          <w:szCs w:val="28"/>
        </w:rPr>
        <w:t xml:space="preserve"> </w:t>
      </w:r>
      <w:r w:rsidR="00D607C0" w:rsidRPr="0056747C">
        <w:rPr>
          <w:rFonts w:hAnsi="宋体"/>
          <w:bCs/>
          <w:snapToGrid w:val="0"/>
          <w:kern w:val="0"/>
          <w:position w:val="-30"/>
        </w:rPr>
        <w:object w:dxaOrig="1679"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100.5pt;height:39pt;mso-position-horizontal-relative:page;mso-position-vertical-relative:page" o:ole="">
            <v:fill o:detectmouseclick="t"/>
            <v:imagedata r:id="rId15" o:title=""/>
          </v:shape>
          <o:OLEObject Type="Embed" ProgID="Equation.3" ShapeID="对象 6" DrawAspect="Content" ObjectID="_1658235981" r:id="rId16"/>
        </w:object>
      </w:r>
    </w:p>
    <w:p w:rsidR="00EA603A" w:rsidRPr="0056747C" w:rsidRDefault="00EA603A" w:rsidP="00CD17BF">
      <w:pPr>
        <w:pStyle w:val="20"/>
        <w:spacing w:after="0" w:line="500" w:lineRule="exact"/>
        <w:ind w:left="386"/>
        <w:rPr>
          <w:rFonts w:ascii="仿宋_GB2312" w:eastAsia="仿宋_GB2312" w:hAnsi="仿宋"/>
          <w:sz w:val="28"/>
          <w:szCs w:val="28"/>
        </w:rPr>
      </w:pPr>
      <w:r w:rsidRPr="0056747C">
        <w:rPr>
          <w:rFonts w:ascii="仿宋_GB2312" w:eastAsia="仿宋_GB2312" w:hAnsi="仿宋" w:hint="eastAsia"/>
          <w:sz w:val="28"/>
          <w:szCs w:val="28"/>
        </w:rPr>
        <w:t>其中：</w:t>
      </w:r>
      <w:r w:rsidRPr="00D60FAF">
        <w:rPr>
          <w:rFonts w:ascii="仿宋_GB2312" w:eastAsia="仿宋_GB2312" w:hAnsi="仿宋"/>
          <w:i/>
          <w:sz w:val="28"/>
          <w:szCs w:val="28"/>
        </w:rPr>
        <w:t>V</w:t>
      </w:r>
      <w:r w:rsidRPr="0056747C">
        <w:rPr>
          <w:rFonts w:ascii="仿宋_GB2312" w:eastAsia="仿宋_GB2312" w:hAnsi="仿宋" w:hint="eastAsia"/>
          <w:sz w:val="28"/>
          <w:szCs w:val="28"/>
        </w:rPr>
        <w:t>—收益价值（元或元/</w:t>
      </w:r>
      <w:r w:rsidR="00BA4A4B">
        <w:rPr>
          <w:rFonts w:ascii="宋体" w:hAnsi="宋体" w:cs="宋体" w:hint="eastAsia"/>
          <w:sz w:val="28"/>
          <w:szCs w:val="28"/>
        </w:rPr>
        <w:t>㎡</w:t>
      </w:r>
      <w:r w:rsidRPr="0056747C">
        <w:rPr>
          <w:rFonts w:ascii="仿宋_GB2312" w:eastAsia="仿宋_GB2312" w:hAnsi="仿宋_GB2312" w:cs="仿宋_GB2312" w:hint="eastAsia"/>
          <w:sz w:val="28"/>
          <w:szCs w:val="28"/>
        </w:rPr>
        <w:t>）；</w:t>
      </w:r>
    </w:p>
    <w:p w:rsidR="00EA603A" w:rsidRPr="0056747C" w:rsidRDefault="00EA603A" w:rsidP="00CD17BF">
      <w:pPr>
        <w:pStyle w:val="20"/>
        <w:spacing w:after="0" w:line="500" w:lineRule="exact"/>
        <w:ind w:left="386"/>
        <w:rPr>
          <w:rFonts w:ascii="仿宋_GB2312" w:eastAsia="仿宋_GB2312" w:hAnsi="仿宋"/>
          <w:sz w:val="28"/>
          <w:szCs w:val="28"/>
        </w:rPr>
      </w:pPr>
      <w:r w:rsidRPr="0056747C">
        <w:rPr>
          <w:rFonts w:ascii="仿宋_GB2312" w:eastAsia="仿宋_GB2312" w:hAnsi="仿宋" w:hint="eastAsia"/>
          <w:sz w:val="28"/>
          <w:szCs w:val="28"/>
        </w:rPr>
        <w:t xml:space="preserve">      </w:t>
      </w:r>
      <w:r w:rsidRPr="00D60FAF">
        <w:rPr>
          <w:rFonts w:ascii="仿宋_GB2312" w:eastAsia="仿宋_GB2312" w:hAnsi="仿宋"/>
          <w:i/>
          <w:sz w:val="28"/>
          <w:szCs w:val="28"/>
        </w:rPr>
        <w:t>A</w:t>
      </w:r>
      <w:r w:rsidRPr="00D60FAF">
        <w:rPr>
          <w:rFonts w:ascii="仿宋_GB2312" w:eastAsia="仿宋_GB2312" w:hAnsi="仿宋"/>
          <w:i/>
          <w:sz w:val="28"/>
          <w:szCs w:val="28"/>
          <w:vertAlign w:val="subscript"/>
        </w:rPr>
        <w:t>i</w:t>
      </w:r>
      <w:r w:rsidRPr="0056747C">
        <w:rPr>
          <w:rFonts w:ascii="仿宋_GB2312" w:eastAsia="仿宋_GB2312" w:hAnsi="仿宋" w:hint="eastAsia"/>
          <w:sz w:val="28"/>
          <w:szCs w:val="28"/>
        </w:rPr>
        <w:t>—未来第i年的净收益（元或元/</w:t>
      </w:r>
      <w:r w:rsidR="00BA4A4B">
        <w:rPr>
          <w:rFonts w:ascii="宋体" w:hAnsi="宋体" w:cs="宋体" w:hint="eastAsia"/>
          <w:sz w:val="28"/>
          <w:szCs w:val="28"/>
        </w:rPr>
        <w:t>㎡</w:t>
      </w:r>
      <w:r w:rsidRPr="0056747C">
        <w:rPr>
          <w:rFonts w:ascii="仿宋_GB2312" w:eastAsia="仿宋_GB2312" w:hAnsi="仿宋_GB2312" w:cs="仿宋_GB2312" w:hint="eastAsia"/>
          <w:sz w:val="28"/>
          <w:szCs w:val="28"/>
        </w:rPr>
        <w:t>）；</w:t>
      </w:r>
    </w:p>
    <w:p w:rsidR="00EA603A" w:rsidRPr="0056747C" w:rsidRDefault="00EA603A" w:rsidP="00CD17BF">
      <w:pPr>
        <w:pStyle w:val="20"/>
        <w:spacing w:after="0" w:line="500" w:lineRule="exact"/>
        <w:ind w:left="386"/>
        <w:rPr>
          <w:rFonts w:ascii="仿宋_GB2312" w:eastAsia="仿宋_GB2312" w:hAnsi="仿宋"/>
          <w:sz w:val="28"/>
          <w:szCs w:val="28"/>
        </w:rPr>
      </w:pPr>
      <w:r w:rsidRPr="0056747C">
        <w:rPr>
          <w:rFonts w:ascii="仿宋_GB2312" w:eastAsia="仿宋_GB2312" w:hAnsi="仿宋" w:hint="eastAsia"/>
          <w:sz w:val="28"/>
          <w:szCs w:val="28"/>
        </w:rPr>
        <w:t xml:space="preserve">     </w:t>
      </w:r>
      <w:r w:rsidRPr="00D60FAF">
        <w:rPr>
          <w:rFonts w:ascii="仿宋_GB2312" w:eastAsia="仿宋_GB2312" w:hAnsi="仿宋"/>
          <w:i/>
          <w:sz w:val="28"/>
          <w:szCs w:val="28"/>
        </w:rPr>
        <w:t xml:space="preserve"> Y</w:t>
      </w:r>
      <w:r w:rsidRPr="00D60FAF">
        <w:rPr>
          <w:rFonts w:ascii="仿宋_GB2312" w:eastAsia="仿宋_GB2312" w:hAnsi="仿宋"/>
          <w:i/>
          <w:sz w:val="28"/>
          <w:szCs w:val="28"/>
          <w:vertAlign w:val="subscript"/>
        </w:rPr>
        <w:t>i</w:t>
      </w:r>
      <w:r w:rsidRPr="0056747C">
        <w:rPr>
          <w:rFonts w:ascii="仿宋_GB2312" w:eastAsia="仿宋_GB2312" w:hAnsi="仿宋" w:hint="eastAsia"/>
          <w:sz w:val="28"/>
          <w:szCs w:val="28"/>
        </w:rPr>
        <w:t>—未来第i年的报酬率（%）；</w:t>
      </w:r>
    </w:p>
    <w:p w:rsidR="00EA603A" w:rsidRPr="0056747C" w:rsidRDefault="00EA603A" w:rsidP="00CD17BF">
      <w:pPr>
        <w:pStyle w:val="20"/>
        <w:spacing w:after="0" w:line="500" w:lineRule="exact"/>
        <w:ind w:left="386"/>
        <w:rPr>
          <w:rFonts w:ascii="仿宋_GB2312" w:eastAsia="仿宋_GB2312" w:hAnsi="仿宋"/>
          <w:sz w:val="28"/>
          <w:szCs w:val="28"/>
        </w:rPr>
      </w:pPr>
      <w:r w:rsidRPr="0056747C">
        <w:rPr>
          <w:rFonts w:ascii="仿宋_GB2312" w:eastAsia="仿宋_GB2312" w:hAnsi="仿宋" w:hint="eastAsia"/>
          <w:sz w:val="28"/>
          <w:szCs w:val="28"/>
        </w:rPr>
        <w:t xml:space="preserve">      </w:t>
      </w:r>
      <w:r w:rsidRPr="00D60FAF">
        <w:rPr>
          <w:rFonts w:ascii="仿宋_GB2312" w:eastAsia="仿宋_GB2312" w:hAnsi="仿宋"/>
          <w:i/>
          <w:sz w:val="28"/>
          <w:szCs w:val="28"/>
        </w:rPr>
        <w:t>n</w:t>
      </w:r>
      <w:r w:rsidRPr="0056747C">
        <w:rPr>
          <w:rFonts w:ascii="仿宋_GB2312" w:eastAsia="仿宋_GB2312" w:hAnsi="仿宋" w:hint="eastAsia"/>
          <w:sz w:val="28"/>
          <w:szCs w:val="28"/>
        </w:rPr>
        <w:t>—收益期（年）。</w:t>
      </w:r>
    </w:p>
    <w:p w:rsidR="00AB5FA2" w:rsidRPr="0056747C" w:rsidRDefault="001C5FA7" w:rsidP="00020BAF">
      <w:pPr>
        <w:spacing w:line="500" w:lineRule="exact"/>
        <w:ind w:firstLineChars="200" w:firstLine="528"/>
        <w:jc w:val="left"/>
        <w:outlineLvl w:val="1"/>
        <w:rPr>
          <w:rFonts w:ascii="仿宋_GB2312" w:eastAsia="仿宋_GB2312" w:cs="仿宋_GB2312"/>
          <w:b/>
          <w:sz w:val="28"/>
          <w:szCs w:val="28"/>
        </w:rPr>
      </w:pPr>
      <w:bookmarkStart w:id="50" w:name="_Toc7529200"/>
      <w:bookmarkStart w:id="51" w:name="_Toc47541157"/>
      <w:r w:rsidRPr="0056747C">
        <w:rPr>
          <w:rFonts w:ascii="仿宋_GB2312" w:eastAsia="仿宋_GB2312" w:hAnsi="宋体" w:cs="仿宋_GB2312" w:hint="eastAsia"/>
          <w:b/>
          <w:sz w:val="28"/>
          <w:szCs w:val="28"/>
        </w:rPr>
        <w:t>十、估价结果</w:t>
      </w:r>
      <w:bookmarkEnd w:id="50"/>
      <w:bookmarkEnd w:id="51"/>
    </w:p>
    <w:p w:rsidR="00AB5FA2" w:rsidRPr="0017766D" w:rsidRDefault="001C5FA7">
      <w:pPr>
        <w:pStyle w:val="20"/>
        <w:spacing w:after="0" w:line="500" w:lineRule="exact"/>
        <w:ind w:leftChars="0" w:left="0" w:firstLineChars="200" w:firstLine="526"/>
        <w:rPr>
          <w:rFonts w:ascii="仿宋_GB2312" w:eastAsia="仿宋_GB2312" w:hAnsi="仿宋"/>
          <w:sz w:val="28"/>
          <w:szCs w:val="28"/>
        </w:rPr>
      </w:pPr>
      <w:r w:rsidRPr="0056747C">
        <w:rPr>
          <w:rFonts w:ascii="仿宋_GB2312" w:eastAsia="仿宋_GB2312" w:hAnsi="仿宋" w:hint="eastAsia"/>
          <w:sz w:val="28"/>
          <w:szCs w:val="28"/>
        </w:rPr>
        <w:t>本公司根据估价目的，按照严谨的估价程序，在认真分析估价委托人提供的资料以及注册房地产估价师实地查勘和市场调查取得的资料的基础上，遵循相关法律、法规和政策文件，选择适宜的估价方法对影响估价对象房地产</w:t>
      </w:r>
      <w:r w:rsidR="002A6C68">
        <w:rPr>
          <w:rFonts w:ascii="仿宋_GB2312" w:eastAsia="仿宋_GB2312" w:hAnsi="仿宋" w:hint="eastAsia"/>
          <w:sz w:val="28"/>
          <w:szCs w:val="28"/>
        </w:rPr>
        <w:t>市场价值</w:t>
      </w:r>
      <w:r w:rsidRPr="0056747C">
        <w:rPr>
          <w:rFonts w:ascii="仿宋_GB2312" w:eastAsia="仿宋_GB2312" w:hAnsi="仿宋" w:hint="eastAsia"/>
          <w:sz w:val="28"/>
          <w:szCs w:val="28"/>
        </w:rPr>
        <w:t>因素进行专业调研、分析、测算和判定，确定估价对象在价值时点满足本估价报告</w:t>
      </w:r>
      <w:r w:rsidRPr="0017766D">
        <w:rPr>
          <w:rFonts w:ascii="仿宋_GB2312" w:eastAsia="仿宋_GB2312" w:hAnsi="仿宋" w:hint="eastAsia"/>
          <w:sz w:val="28"/>
          <w:szCs w:val="28"/>
        </w:rPr>
        <w:t>全部假设和限制条件下的估价结果为：</w:t>
      </w:r>
    </w:p>
    <w:p w:rsidR="003273E1" w:rsidRPr="00603844" w:rsidRDefault="003273E1" w:rsidP="003273E1">
      <w:pPr>
        <w:spacing w:line="500" w:lineRule="exact"/>
        <w:ind w:firstLineChars="200" w:firstLine="526"/>
        <w:rPr>
          <w:rFonts w:ascii="仿宋_GB2312" w:eastAsia="仿宋_GB2312"/>
          <w:sz w:val="28"/>
          <w:szCs w:val="28"/>
        </w:rPr>
      </w:pPr>
      <w:bookmarkStart w:id="52" w:name="_Toc7529201"/>
      <w:r>
        <w:rPr>
          <w:rFonts w:ascii="仿宋_GB2312" w:eastAsia="仿宋_GB2312" w:hint="eastAsia"/>
          <w:sz w:val="28"/>
          <w:szCs w:val="28"/>
        </w:rPr>
        <w:t>总</w:t>
      </w:r>
      <w:r w:rsidRPr="0056747C">
        <w:rPr>
          <w:rFonts w:ascii="仿宋_GB2312" w:eastAsia="仿宋_GB2312" w:hint="eastAsia"/>
          <w:sz w:val="28"/>
          <w:szCs w:val="28"/>
        </w:rPr>
        <w:t>建筑面积</w:t>
      </w:r>
      <w:r w:rsidRPr="00603844">
        <w:rPr>
          <w:rFonts w:ascii="仿宋_GB2312" w:eastAsia="仿宋_GB2312" w:hint="eastAsia"/>
          <w:sz w:val="28"/>
          <w:szCs w:val="28"/>
        </w:rPr>
        <w:t>：</w:t>
      </w:r>
      <w:r>
        <w:rPr>
          <w:rFonts w:ascii="仿宋_GB2312" w:eastAsia="仿宋_GB2312" w:hint="eastAsia"/>
          <w:sz w:val="28"/>
          <w:szCs w:val="28"/>
        </w:rPr>
        <w:t>311.59</w:t>
      </w:r>
      <w:r w:rsidRPr="00603844">
        <w:rPr>
          <w:rFonts w:ascii="宋体" w:hAnsi="宋体" w:cs="宋体" w:hint="eastAsia"/>
          <w:sz w:val="28"/>
          <w:szCs w:val="28"/>
        </w:rPr>
        <w:t>㎡</w:t>
      </w:r>
      <w:r w:rsidRPr="00603844">
        <w:rPr>
          <w:rFonts w:ascii="仿宋_GB2312" w:eastAsia="仿宋_GB2312" w:hint="eastAsia"/>
          <w:sz w:val="28"/>
          <w:szCs w:val="28"/>
        </w:rPr>
        <w:t>；</w:t>
      </w:r>
    </w:p>
    <w:p w:rsidR="003273E1" w:rsidRPr="00603844" w:rsidRDefault="003273E1" w:rsidP="003273E1">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评估单价：详见</w:t>
      </w:r>
      <w:r>
        <w:rPr>
          <w:rFonts w:ascii="仿宋_GB2312" w:eastAsia="仿宋_GB2312" w:hint="eastAsia"/>
          <w:sz w:val="28"/>
          <w:szCs w:val="28"/>
        </w:rPr>
        <w:t>估价对象</w:t>
      </w:r>
      <w:r w:rsidRPr="00603844">
        <w:rPr>
          <w:rFonts w:ascii="仿宋_GB2312" w:eastAsia="仿宋_GB2312" w:hint="eastAsia"/>
          <w:sz w:val="28"/>
          <w:szCs w:val="28"/>
        </w:rPr>
        <w:t>估价结果一览表；</w:t>
      </w:r>
    </w:p>
    <w:p w:rsidR="003273E1" w:rsidRPr="00603844" w:rsidRDefault="003273E1" w:rsidP="003273E1">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房地产总价：</w:t>
      </w:r>
      <w:r>
        <w:rPr>
          <w:rFonts w:ascii="仿宋_GB2312" w:eastAsia="仿宋_GB2312" w:hint="eastAsia"/>
          <w:sz w:val="28"/>
          <w:szCs w:val="28"/>
        </w:rPr>
        <w:t>221.23</w:t>
      </w:r>
      <w:r w:rsidRPr="00603844">
        <w:rPr>
          <w:rFonts w:ascii="仿宋_GB2312" w:eastAsia="仿宋_GB2312" w:hint="eastAsia"/>
          <w:sz w:val="28"/>
          <w:szCs w:val="28"/>
        </w:rPr>
        <w:t>万元（大写：</w:t>
      </w:r>
      <w:r>
        <w:rPr>
          <w:rFonts w:ascii="仿宋_GB2312" w:eastAsia="仿宋_GB2312" w:hint="eastAsia"/>
          <w:sz w:val="28"/>
          <w:szCs w:val="28"/>
        </w:rPr>
        <w:t>贰</w:t>
      </w:r>
      <w:r w:rsidRPr="00603844">
        <w:rPr>
          <w:rFonts w:ascii="仿宋_GB2312" w:eastAsia="仿宋_GB2312" w:hint="eastAsia"/>
          <w:sz w:val="28"/>
          <w:szCs w:val="28"/>
        </w:rPr>
        <w:t>佰</w:t>
      </w:r>
      <w:r>
        <w:rPr>
          <w:rFonts w:ascii="仿宋_GB2312" w:eastAsia="仿宋_GB2312" w:hint="eastAsia"/>
          <w:sz w:val="28"/>
          <w:szCs w:val="28"/>
        </w:rPr>
        <w:t>贰</w:t>
      </w:r>
      <w:r w:rsidRPr="00603844">
        <w:rPr>
          <w:rFonts w:ascii="仿宋_GB2312" w:eastAsia="仿宋_GB2312" w:hint="eastAsia"/>
          <w:sz w:val="28"/>
          <w:szCs w:val="28"/>
        </w:rPr>
        <w:t>拾</w:t>
      </w:r>
      <w:r>
        <w:rPr>
          <w:rFonts w:ascii="仿宋_GB2312" w:eastAsia="仿宋_GB2312" w:hint="eastAsia"/>
          <w:sz w:val="28"/>
          <w:szCs w:val="28"/>
        </w:rPr>
        <w:t>壹</w:t>
      </w:r>
      <w:r w:rsidRPr="00603844">
        <w:rPr>
          <w:rFonts w:ascii="仿宋_GB2312" w:eastAsia="仿宋_GB2312" w:hint="eastAsia"/>
          <w:sz w:val="28"/>
          <w:szCs w:val="28"/>
        </w:rPr>
        <w:t>万</w:t>
      </w:r>
      <w:r>
        <w:rPr>
          <w:rFonts w:ascii="仿宋_GB2312" w:eastAsia="仿宋_GB2312" w:hint="eastAsia"/>
          <w:sz w:val="28"/>
          <w:szCs w:val="28"/>
        </w:rPr>
        <w:t>贰</w:t>
      </w:r>
      <w:r w:rsidRPr="00603844">
        <w:rPr>
          <w:rFonts w:ascii="仿宋_GB2312" w:eastAsia="仿宋_GB2312" w:hint="eastAsia"/>
          <w:sz w:val="28"/>
          <w:szCs w:val="28"/>
        </w:rPr>
        <w:t>仟</w:t>
      </w:r>
      <w:r>
        <w:rPr>
          <w:rFonts w:ascii="仿宋_GB2312" w:eastAsia="仿宋_GB2312" w:hint="eastAsia"/>
          <w:sz w:val="28"/>
          <w:szCs w:val="28"/>
        </w:rPr>
        <w:t>叁</w:t>
      </w:r>
      <w:r w:rsidRPr="00603844">
        <w:rPr>
          <w:rFonts w:ascii="仿宋_GB2312" w:eastAsia="仿宋_GB2312" w:hint="eastAsia"/>
          <w:sz w:val="28"/>
          <w:szCs w:val="28"/>
        </w:rPr>
        <w:t>佰元整）；</w:t>
      </w:r>
    </w:p>
    <w:p w:rsidR="003273E1" w:rsidRDefault="003273E1" w:rsidP="003273E1">
      <w:pPr>
        <w:spacing w:line="500" w:lineRule="exact"/>
        <w:ind w:firstLineChars="200" w:firstLine="526"/>
        <w:rPr>
          <w:rFonts w:ascii="仿宋_GB2312" w:eastAsia="仿宋_GB2312"/>
          <w:sz w:val="28"/>
          <w:szCs w:val="28"/>
        </w:rPr>
      </w:pPr>
      <w:r w:rsidRPr="00603844">
        <w:rPr>
          <w:rFonts w:ascii="仿宋_GB2312" w:eastAsia="仿宋_GB2312" w:hint="eastAsia"/>
          <w:sz w:val="28"/>
          <w:szCs w:val="28"/>
        </w:rPr>
        <w:t>币种：人民币。</w:t>
      </w:r>
    </w:p>
    <w:p w:rsidR="00561E81" w:rsidRDefault="00561E81" w:rsidP="00035103">
      <w:pPr>
        <w:spacing w:afterLines="20" w:after="116" w:line="500" w:lineRule="exact"/>
        <w:rPr>
          <w:rFonts w:ascii="仿宋_GB2312" w:eastAsia="仿宋_GB2312"/>
          <w:b/>
          <w:sz w:val="28"/>
          <w:szCs w:val="28"/>
        </w:rPr>
      </w:pPr>
    </w:p>
    <w:p w:rsidR="003273E1" w:rsidRPr="005823F5" w:rsidRDefault="00035103" w:rsidP="00035103">
      <w:pPr>
        <w:spacing w:afterLines="20" w:after="116" w:line="500" w:lineRule="exact"/>
        <w:rPr>
          <w:rFonts w:ascii="仿宋_GB2312" w:eastAsia="仿宋_GB2312"/>
          <w:b/>
          <w:sz w:val="28"/>
          <w:szCs w:val="28"/>
        </w:rPr>
      </w:pPr>
      <w:r w:rsidRPr="00CF6ACA">
        <w:rPr>
          <w:rFonts w:ascii="仿宋_GB2312" w:eastAsia="仿宋_GB2312" w:hint="eastAsia"/>
          <w:b/>
          <w:sz w:val="28"/>
          <w:szCs w:val="28"/>
        </w:rPr>
        <w:lastRenderedPageBreak/>
        <w:t>表1</w:t>
      </w:r>
      <w:r w:rsidR="0064722D">
        <w:rPr>
          <w:rFonts w:ascii="仿宋_GB2312" w:eastAsia="仿宋_GB2312" w:hint="eastAsia"/>
          <w:b/>
          <w:sz w:val="28"/>
          <w:szCs w:val="28"/>
        </w:rPr>
        <w:t>1</w:t>
      </w:r>
      <w:r w:rsidRPr="00CF6ACA">
        <w:rPr>
          <w:rFonts w:ascii="仿宋_GB2312" w:eastAsia="仿宋_GB2312" w:hint="eastAsia"/>
          <w:b/>
          <w:sz w:val="28"/>
          <w:szCs w:val="28"/>
        </w:rPr>
        <w:t xml:space="preserve">                  </w:t>
      </w:r>
      <w:r w:rsidR="003273E1" w:rsidRPr="00CF6ACA">
        <w:rPr>
          <w:rFonts w:ascii="仿宋_GB2312" w:eastAsia="仿宋_GB2312" w:hint="eastAsia"/>
          <w:b/>
          <w:sz w:val="28"/>
          <w:szCs w:val="28"/>
        </w:rPr>
        <w:t>估价对象估价结果一览表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4"/>
        <w:gridCol w:w="1413"/>
        <w:gridCol w:w="1135"/>
        <w:gridCol w:w="1701"/>
        <w:gridCol w:w="851"/>
        <w:gridCol w:w="713"/>
        <w:gridCol w:w="851"/>
        <w:gridCol w:w="992"/>
        <w:gridCol w:w="957"/>
      </w:tblGrid>
      <w:tr w:rsidR="00EF5264" w:rsidRPr="00A624D4" w:rsidTr="00EF5264">
        <w:trPr>
          <w:trHeight w:val="567"/>
        </w:trPr>
        <w:tc>
          <w:tcPr>
            <w:tcW w:w="363"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估价对象</w:t>
            </w:r>
          </w:p>
        </w:tc>
        <w:tc>
          <w:tcPr>
            <w:tcW w:w="76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《房屋所有权证》证号</w:t>
            </w:r>
          </w:p>
        </w:tc>
        <w:tc>
          <w:tcPr>
            <w:tcW w:w="61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《国有土地使用证》证号</w:t>
            </w:r>
          </w:p>
        </w:tc>
        <w:tc>
          <w:tcPr>
            <w:tcW w:w="916"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房屋坐落</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所有权人</w:t>
            </w:r>
          </w:p>
        </w:tc>
        <w:tc>
          <w:tcPr>
            <w:tcW w:w="38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规划用途</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建筑面积</w:t>
            </w:r>
            <w:r>
              <w:rPr>
                <w:rFonts w:ascii="仿宋_GB2312" w:eastAsia="仿宋_GB2312" w:hAnsi="宋体" w:hint="eastAsia"/>
                <w:bCs/>
                <w:szCs w:val="21"/>
              </w:rPr>
              <w:t>（</w:t>
            </w:r>
            <w:r>
              <w:rPr>
                <w:rFonts w:ascii="宋体" w:hAnsi="宋体" w:cs="宋体" w:hint="eastAsia"/>
                <w:bCs/>
                <w:szCs w:val="21"/>
              </w:rPr>
              <w:t>㎡</w:t>
            </w:r>
            <w:r>
              <w:rPr>
                <w:rFonts w:ascii="仿宋_GB2312" w:eastAsia="仿宋_GB2312" w:hAnsi="宋体" w:hint="eastAsia"/>
                <w:bCs/>
                <w:szCs w:val="21"/>
              </w:rPr>
              <w:t>）</w:t>
            </w:r>
          </w:p>
        </w:tc>
        <w:tc>
          <w:tcPr>
            <w:tcW w:w="534" w:type="pct"/>
            <w:shd w:val="clear" w:color="auto" w:fill="auto"/>
            <w:vAlign w:val="center"/>
            <w:hideMark/>
          </w:tcPr>
          <w:p w:rsidR="00EF5264" w:rsidRPr="00613CBA" w:rsidRDefault="00EF5264" w:rsidP="00537948">
            <w:pPr>
              <w:spacing w:line="240" w:lineRule="exact"/>
              <w:jc w:val="center"/>
              <w:rPr>
                <w:rFonts w:ascii="仿宋_GB2312" w:eastAsia="仿宋_GB2312" w:hAnsi="宋体"/>
                <w:bCs/>
                <w:spacing w:val="-10"/>
                <w:szCs w:val="21"/>
              </w:rPr>
            </w:pPr>
            <w:r w:rsidRPr="00613CBA">
              <w:rPr>
                <w:rFonts w:ascii="仿宋_GB2312" w:eastAsia="仿宋_GB2312" w:hAnsi="宋体" w:hint="eastAsia"/>
                <w:bCs/>
                <w:spacing w:val="-10"/>
                <w:szCs w:val="21"/>
              </w:rPr>
              <w:t>评估单价（元/</w:t>
            </w:r>
            <w:r w:rsidRPr="00613CBA">
              <w:rPr>
                <w:rFonts w:ascii="宋体" w:hAnsi="宋体" w:cs="宋体" w:hint="eastAsia"/>
                <w:bCs/>
                <w:spacing w:val="-10"/>
                <w:szCs w:val="21"/>
              </w:rPr>
              <w:t>㎡</w:t>
            </w:r>
            <w:r w:rsidRPr="00613CBA">
              <w:rPr>
                <w:rFonts w:ascii="仿宋_GB2312" w:eastAsia="仿宋_GB2312" w:hAnsi="宋体" w:hint="eastAsia"/>
                <w:bCs/>
                <w:spacing w:val="-10"/>
                <w:szCs w:val="21"/>
              </w:rPr>
              <w:t>）</w:t>
            </w:r>
          </w:p>
        </w:tc>
        <w:tc>
          <w:tcPr>
            <w:tcW w:w="515" w:type="pct"/>
            <w:shd w:val="clear" w:color="auto" w:fill="auto"/>
            <w:vAlign w:val="center"/>
            <w:hideMark/>
          </w:tcPr>
          <w:p w:rsidR="00EF5264" w:rsidRPr="00613CBA" w:rsidRDefault="00EF5264" w:rsidP="00537948">
            <w:pPr>
              <w:spacing w:line="240" w:lineRule="exact"/>
              <w:jc w:val="center"/>
              <w:rPr>
                <w:rFonts w:ascii="仿宋_GB2312" w:eastAsia="仿宋_GB2312" w:hAnsi="宋体"/>
                <w:bCs/>
                <w:spacing w:val="-6"/>
                <w:szCs w:val="21"/>
              </w:rPr>
            </w:pPr>
            <w:r w:rsidRPr="00613CBA">
              <w:rPr>
                <w:rFonts w:ascii="仿宋_GB2312" w:eastAsia="仿宋_GB2312" w:hAnsi="宋体" w:hint="eastAsia"/>
                <w:bCs/>
                <w:spacing w:val="-6"/>
                <w:szCs w:val="21"/>
              </w:rPr>
              <w:t>评估总价（万元）</w:t>
            </w:r>
          </w:p>
        </w:tc>
      </w:tr>
      <w:tr w:rsidR="00EF5264" w:rsidRPr="00A624D4" w:rsidTr="00EF5264">
        <w:trPr>
          <w:trHeight w:val="567"/>
        </w:trPr>
        <w:tc>
          <w:tcPr>
            <w:tcW w:w="363"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w:t>
            </w:r>
          </w:p>
        </w:tc>
        <w:tc>
          <w:tcPr>
            <w:tcW w:w="76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房权证监证字第0562299号</w:t>
            </w:r>
          </w:p>
        </w:tc>
        <w:tc>
          <w:tcPr>
            <w:tcW w:w="61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Pr>
                <w:rFonts w:ascii="仿宋_GB2312" w:eastAsia="仿宋_GB2312" w:hAnsi="宋体" w:hint="eastAsia"/>
                <w:bCs/>
                <w:szCs w:val="21"/>
              </w:rPr>
              <w:t>/</w:t>
            </w:r>
          </w:p>
        </w:tc>
        <w:tc>
          <w:tcPr>
            <w:tcW w:w="916"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彭州市致和镇协和路258号5栋2单元13层1301号</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张忠蓉</w:t>
            </w:r>
          </w:p>
        </w:tc>
        <w:tc>
          <w:tcPr>
            <w:tcW w:w="38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住宅</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71.84</w:t>
            </w:r>
          </w:p>
        </w:tc>
        <w:tc>
          <w:tcPr>
            <w:tcW w:w="53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9550</w:t>
            </w:r>
          </w:p>
        </w:tc>
        <w:tc>
          <w:tcPr>
            <w:tcW w:w="515"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68.61</w:t>
            </w:r>
          </w:p>
        </w:tc>
      </w:tr>
      <w:tr w:rsidR="00EF5264" w:rsidRPr="00A624D4" w:rsidTr="00EF5264">
        <w:trPr>
          <w:trHeight w:val="567"/>
        </w:trPr>
        <w:tc>
          <w:tcPr>
            <w:tcW w:w="363"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2</w:t>
            </w:r>
          </w:p>
        </w:tc>
        <w:tc>
          <w:tcPr>
            <w:tcW w:w="76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房权证监证字第0073685号</w:t>
            </w:r>
          </w:p>
        </w:tc>
        <w:tc>
          <w:tcPr>
            <w:tcW w:w="61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Pr>
                <w:rFonts w:ascii="仿宋_GB2312" w:eastAsia="仿宋_GB2312" w:hAnsi="宋体" w:hint="eastAsia"/>
                <w:bCs/>
                <w:szCs w:val="21"/>
              </w:rPr>
              <w:t>/</w:t>
            </w:r>
          </w:p>
        </w:tc>
        <w:tc>
          <w:tcPr>
            <w:tcW w:w="916"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彭州市天彭镇朝阳中路366号13栋1单元10楼38号</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张忠蓉</w:t>
            </w:r>
          </w:p>
        </w:tc>
        <w:tc>
          <w:tcPr>
            <w:tcW w:w="38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住宅</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152.94</w:t>
            </w:r>
          </w:p>
        </w:tc>
        <w:tc>
          <w:tcPr>
            <w:tcW w:w="53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6270</w:t>
            </w:r>
          </w:p>
        </w:tc>
        <w:tc>
          <w:tcPr>
            <w:tcW w:w="515"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95.89</w:t>
            </w:r>
          </w:p>
        </w:tc>
      </w:tr>
      <w:tr w:rsidR="00EF5264" w:rsidRPr="00A624D4" w:rsidTr="00EF5264">
        <w:trPr>
          <w:trHeight w:val="567"/>
        </w:trPr>
        <w:tc>
          <w:tcPr>
            <w:tcW w:w="363"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3</w:t>
            </w:r>
          </w:p>
        </w:tc>
        <w:tc>
          <w:tcPr>
            <w:tcW w:w="76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CF6ACA">
              <w:rPr>
                <w:rFonts w:ascii="仿宋_GB2312" w:eastAsia="仿宋_GB2312" w:hAnsi="宋体" w:hint="eastAsia"/>
                <w:bCs/>
                <w:szCs w:val="21"/>
              </w:rPr>
              <w:t>彭</w:t>
            </w:r>
            <w:proofErr w:type="gramEnd"/>
            <w:r w:rsidRPr="00CF6ACA">
              <w:rPr>
                <w:rFonts w:ascii="仿宋_GB2312" w:eastAsia="仿宋_GB2312" w:hAnsi="宋体" w:hint="eastAsia"/>
                <w:bCs/>
                <w:szCs w:val="21"/>
              </w:rPr>
              <w:t>房权证监证字第0514591</w:t>
            </w:r>
            <w:r>
              <w:rPr>
                <w:rFonts w:ascii="仿宋_GB2312" w:eastAsia="仿宋_GB2312" w:hAnsi="宋体" w:hint="eastAsia"/>
                <w:bCs/>
                <w:szCs w:val="21"/>
              </w:rPr>
              <w:t>、</w:t>
            </w:r>
            <w:r w:rsidRPr="00FE298F">
              <w:rPr>
                <w:rFonts w:ascii="仿宋_GB2312" w:eastAsia="仿宋_GB2312" w:hAnsi="宋体" w:hint="eastAsia"/>
                <w:bCs/>
                <w:szCs w:val="21"/>
              </w:rPr>
              <w:t>0514592</w:t>
            </w:r>
            <w:r w:rsidRPr="00CF6ACA">
              <w:rPr>
                <w:rFonts w:ascii="仿宋_GB2312" w:eastAsia="仿宋_GB2312" w:hAnsi="宋体" w:hint="eastAsia"/>
                <w:bCs/>
                <w:szCs w:val="21"/>
              </w:rPr>
              <w:t>号</w:t>
            </w:r>
          </w:p>
        </w:tc>
        <w:tc>
          <w:tcPr>
            <w:tcW w:w="61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彭国用（2011）第1001号</w:t>
            </w:r>
          </w:p>
        </w:tc>
        <w:tc>
          <w:tcPr>
            <w:tcW w:w="916"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彭州市天彭镇天府中路</w:t>
            </w:r>
            <w:r>
              <w:rPr>
                <w:rFonts w:ascii="仿宋_GB2312" w:eastAsia="仿宋_GB2312" w:hAnsi="宋体" w:hint="eastAsia"/>
                <w:bCs/>
                <w:szCs w:val="21"/>
              </w:rPr>
              <w:t>1层</w:t>
            </w:r>
            <w:r w:rsidRPr="00A624D4">
              <w:rPr>
                <w:rFonts w:ascii="仿宋_GB2312" w:eastAsia="仿宋_GB2312" w:hAnsi="宋体" w:hint="eastAsia"/>
                <w:bCs/>
                <w:szCs w:val="21"/>
              </w:rPr>
              <w:t>45号</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李天德、张忠蓉</w:t>
            </w:r>
          </w:p>
        </w:tc>
        <w:tc>
          <w:tcPr>
            <w:tcW w:w="38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商业</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21.92</w:t>
            </w:r>
          </w:p>
        </w:tc>
        <w:tc>
          <w:tcPr>
            <w:tcW w:w="53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8740</w:t>
            </w:r>
          </w:p>
        </w:tc>
        <w:tc>
          <w:tcPr>
            <w:tcW w:w="515"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19.16</w:t>
            </w:r>
          </w:p>
        </w:tc>
      </w:tr>
      <w:tr w:rsidR="00EF5264" w:rsidRPr="00A624D4" w:rsidTr="00EF5264">
        <w:trPr>
          <w:trHeight w:val="567"/>
        </w:trPr>
        <w:tc>
          <w:tcPr>
            <w:tcW w:w="363"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4</w:t>
            </w:r>
          </w:p>
        </w:tc>
        <w:tc>
          <w:tcPr>
            <w:tcW w:w="76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房权证监证字第0087238号</w:t>
            </w:r>
          </w:p>
        </w:tc>
        <w:tc>
          <w:tcPr>
            <w:tcW w:w="61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彭国用（2004）第01-20166号</w:t>
            </w:r>
          </w:p>
        </w:tc>
        <w:tc>
          <w:tcPr>
            <w:tcW w:w="916"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彭州市天彭镇天府中路38号附1号1楼</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黄章琼</w:t>
            </w:r>
            <w:proofErr w:type="gramEnd"/>
          </w:p>
        </w:tc>
        <w:tc>
          <w:tcPr>
            <w:tcW w:w="38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商业</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33.16</w:t>
            </w:r>
          </w:p>
        </w:tc>
        <w:tc>
          <w:tcPr>
            <w:tcW w:w="53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5790</w:t>
            </w:r>
          </w:p>
        </w:tc>
        <w:tc>
          <w:tcPr>
            <w:tcW w:w="515"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19.2</w:t>
            </w:r>
            <w:r>
              <w:rPr>
                <w:rFonts w:ascii="仿宋_GB2312" w:eastAsia="仿宋_GB2312" w:hAnsi="宋体" w:hint="eastAsia"/>
                <w:bCs/>
                <w:szCs w:val="21"/>
              </w:rPr>
              <w:t>0</w:t>
            </w:r>
          </w:p>
        </w:tc>
      </w:tr>
      <w:tr w:rsidR="00EF5264" w:rsidRPr="00A624D4" w:rsidTr="00EF5264">
        <w:trPr>
          <w:trHeight w:val="567"/>
        </w:trPr>
        <w:tc>
          <w:tcPr>
            <w:tcW w:w="363"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5</w:t>
            </w:r>
          </w:p>
        </w:tc>
        <w:tc>
          <w:tcPr>
            <w:tcW w:w="76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彭</w:t>
            </w:r>
            <w:proofErr w:type="gramEnd"/>
            <w:r w:rsidRPr="00A624D4">
              <w:rPr>
                <w:rFonts w:ascii="仿宋_GB2312" w:eastAsia="仿宋_GB2312" w:hAnsi="宋体" w:hint="eastAsia"/>
                <w:bCs/>
                <w:szCs w:val="21"/>
              </w:rPr>
              <w:t>房权证监证字第0087237号</w:t>
            </w:r>
          </w:p>
        </w:tc>
        <w:tc>
          <w:tcPr>
            <w:tcW w:w="611"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彭国用（2004）第01-20165号</w:t>
            </w:r>
          </w:p>
        </w:tc>
        <w:tc>
          <w:tcPr>
            <w:tcW w:w="916"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彭州市天彭镇天府中路38号附2号1楼</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proofErr w:type="gramStart"/>
            <w:r w:rsidRPr="00A624D4">
              <w:rPr>
                <w:rFonts w:ascii="仿宋_GB2312" w:eastAsia="仿宋_GB2312" w:hAnsi="宋体" w:hint="eastAsia"/>
                <w:bCs/>
                <w:szCs w:val="21"/>
              </w:rPr>
              <w:t>黄章琼</w:t>
            </w:r>
            <w:proofErr w:type="gramEnd"/>
          </w:p>
        </w:tc>
        <w:tc>
          <w:tcPr>
            <w:tcW w:w="38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商业</w:t>
            </w:r>
          </w:p>
        </w:tc>
        <w:tc>
          <w:tcPr>
            <w:tcW w:w="458"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31.73</w:t>
            </w:r>
          </w:p>
        </w:tc>
        <w:tc>
          <w:tcPr>
            <w:tcW w:w="534"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5790</w:t>
            </w:r>
          </w:p>
        </w:tc>
        <w:tc>
          <w:tcPr>
            <w:tcW w:w="515" w:type="pct"/>
            <w:shd w:val="clear" w:color="auto" w:fill="auto"/>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18.37</w:t>
            </w:r>
          </w:p>
        </w:tc>
      </w:tr>
      <w:tr w:rsidR="00EF5264" w:rsidRPr="00A624D4" w:rsidTr="00537948">
        <w:trPr>
          <w:trHeight w:val="352"/>
        </w:trPr>
        <w:tc>
          <w:tcPr>
            <w:tcW w:w="3493" w:type="pct"/>
            <w:gridSpan w:val="6"/>
            <w:shd w:val="clear" w:color="auto" w:fill="auto"/>
            <w:noWrap/>
            <w:vAlign w:val="center"/>
            <w:hideMark/>
          </w:tcPr>
          <w:p w:rsidR="00EF5264" w:rsidRPr="00A624D4" w:rsidRDefault="00EF5264" w:rsidP="00537948">
            <w:pPr>
              <w:spacing w:line="240" w:lineRule="exact"/>
              <w:jc w:val="center"/>
              <w:rPr>
                <w:rFonts w:ascii="仿宋_GB2312" w:eastAsia="仿宋_GB2312" w:hAnsi="宋体"/>
                <w:bCs/>
                <w:szCs w:val="21"/>
              </w:rPr>
            </w:pPr>
            <w:r w:rsidRPr="00A624D4">
              <w:rPr>
                <w:rFonts w:ascii="仿宋_GB2312" w:eastAsia="仿宋_GB2312" w:hAnsi="宋体" w:hint="eastAsia"/>
                <w:bCs/>
                <w:szCs w:val="21"/>
              </w:rPr>
              <w:t>合计</w:t>
            </w:r>
          </w:p>
        </w:tc>
        <w:tc>
          <w:tcPr>
            <w:tcW w:w="458" w:type="pct"/>
            <w:shd w:val="clear" w:color="auto" w:fill="auto"/>
            <w:noWrap/>
            <w:vAlign w:val="center"/>
            <w:hideMark/>
          </w:tcPr>
          <w:p w:rsidR="00EF5264" w:rsidRPr="00A624D4" w:rsidRDefault="00EF5264" w:rsidP="00537948">
            <w:pPr>
              <w:spacing w:line="240" w:lineRule="exact"/>
              <w:jc w:val="center"/>
              <w:rPr>
                <w:rFonts w:ascii="仿宋_GB2312" w:eastAsia="仿宋_GB2312" w:hAnsi="宋体"/>
                <w:b/>
                <w:bCs/>
                <w:szCs w:val="21"/>
              </w:rPr>
            </w:pPr>
            <w:r w:rsidRPr="00A624D4">
              <w:rPr>
                <w:rFonts w:ascii="仿宋_GB2312" w:eastAsia="仿宋_GB2312" w:hAnsi="宋体" w:hint="eastAsia"/>
                <w:b/>
                <w:bCs/>
                <w:szCs w:val="21"/>
              </w:rPr>
              <w:t>311.59</w:t>
            </w:r>
          </w:p>
        </w:tc>
        <w:tc>
          <w:tcPr>
            <w:tcW w:w="534" w:type="pct"/>
            <w:shd w:val="clear" w:color="auto" w:fill="auto"/>
            <w:noWrap/>
            <w:vAlign w:val="center"/>
            <w:hideMark/>
          </w:tcPr>
          <w:p w:rsidR="00EF5264" w:rsidRPr="00A624D4" w:rsidRDefault="00EF5264" w:rsidP="00537948">
            <w:pPr>
              <w:spacing w:line="240" w:lineRule="exact"/>
              <w:jc w:val="center"/>
              <w:rPr>
                <w:rFonts w:ascii="仿宋_GB2312" w:eastAsia="仿宋_GB2312" w:hAnsi="宋体"/>
                <w:b/>
                <w:bCs/>
                <w:szCs w:val="21"/>
              </w:rPr>
            </w:pPr>
            <w:r>
              <w:rPr>
                <w:rFonts w:ascii="仿宋_GB2312" w:eastAsia="仿宋_GB2312" w:hAnsi="宋体" w:hint="eastAsia"/>
                <w:b/>
                <w:bCs/>
                <w:szCs w:val="21"/>
              </w:rPr>
              <w:t>/</w:t>
            </w:r>
          </w:p>
        </w:tc>
        <w:tc>
          <w:tcPr>
            <w:tcW w:w="515" w:type="pct"/>
            <w:shd w:val="clear" w:color="auto" w:fill="auto"/>
            <w:noWrap/>
            <w:vAlign w:val="center"/>
            <w:hideMark/>
          </w:tcPr>
          <w:p w:rsidR="00EF5264" w:rsidRPr="00A624D4" w:rsidRDefault="00EF5264" w:rsidP="00537948">
            <w:pPr>
              <w:spacing w:line="240" w:lineRule="exact"/>
              <w:jc w:val="center"/>
              <w:rPr>
                <w:rFonts w:ascii="仿宋_GB2312" w:eastAsia="仿宋_GB2312" w:hAnsi="宋体"/>
                <w:b/>
                <w:bCs/>
                <w:szCs w:val="21"/>
              </w:rPr>
            </w:pPr>
            <w:r w:rsidRPr="00A624D4">
              <w:rPr>
                <w:rFonts w:ascii="仿宋_GB2312" w:eastAsia="仿宋_GB2312" w:hAnsi="宋体" w:hint="eastAsia"/>
                <w:b/>
                <w:bCs/>
                <w:szCs w:val="21"/>
              </w:rPr>
              <w:t>221.23</w:t>
            </w:r>
          </w:p>
        </w:tc>
      </w:tr>
    </w:tbl>
    <w:p w:rsidR="00AB5FA2" w:rsidRPr="0056747C" w:rsidRDefault="001C5FA7" w:rsidP="002A6C68">
      <w:pPr>
        <w:spacing w:beforeLines="20" w:before="116" w:afterLines="30" w:after="174" w:line="500" w:lineRule="exact"/>
        <w:ind w:firstLineChars="200" w:firstLine="528"/>
        <w:jc w:val="left"/>
        <w:outlineLvl w:val="1"/>
        <w:rPr>
          <w:rFonts w:ascii="仿宋_GB2312" w:eastAsia="仿宋_GB2312" w:cs="仿宋_GB2312"/>
          <w:b/>
          <w:sz w:val="28"/>
          <w:szCs w:val="28"/>
        </w:rPr>
      </w:pPr>
      <w:bookmarkStart w:id="53" w:name="_Toc47541158"/>
      <w:r w:rsidRPr="0056747C">
        <w:rPr>
          <w:rFonts w:ascii="仿宋_GB2312" w:eastAsia="仿宋_GB2312" w:hAnsi="宋体" w:cs="仿宋_GB2312" w:hint="eastAsia"/>
          <w:b/>
          <w:sz w:val="28"/>
          <w:szCs w:val="28"/>
        </w:rPr>
        <w:t>十一、注册房地产估价师</w:t>
      </w:r>
      <w:bookmarkEnd w:id="49"/>
      <w:bookmarkEnd w:id="52"/>
      <w:bookmarkEnd w:id="53"/>
    </w:p>
    <w:p w:rsidR="00AB5FA2" w:rsidRPr="0056747C" w:rsidRDefault="0086697A" w:rsidP="002A6C68">
      <w:pPr>
        <w:spacing w:afterLines="20" w:after="116" w:line="500" w:lineRule="exact"/>
        <w:rPr>
          <w:rFonts w:ascii="仿宋_GB2312" w:eastAsia="仿宋_GB2312"/>
          <w:b/>
          <w:sz w:val="28"/>
          <w:szCs w:val="28"/>
        </w:rPr>
      </w:pPr>
      <w:r w:rsidRPr="0056747C">
        <w:rPr>
          <w:rFonts w:ascii="仿宋_GB2312" w:eastAsia="仿宋_GB2312" w:hAnsi="宋体" w:hint="eastAsia"/>
          <w:b/>
          <w:sz w:val="28"/>
          <w:szCs w:val="28"/>
        </w:rPr>
        <w:t>表</w:t>
      </w:r>
      <w:r w:rsidR="0017766D">
        <w:rPr>
          <w:rFonts w:ascii="仿宋_GB2312" w:eastAsia="仿宋_GB2312" w:hAnsi="宋体" w:hint="eastAsia"/>
          <w:b/>
          <w:sz w:val="28"/>
          <w:szCs w:val="28"/>
        </w:rPr>
        <w:t>1</w:t>
      </w:r>
      <w:r w:rsidR="0064722D">
        <w:rPr>
          <w:rFonts w:ascii="仿宋_GB2312" w:eastAsia="仿宋_GB2312" w:hAnsi="宋体" w:hint="eastAsia"/>
          <w:b/>
          <w:sz w:val="28"/>
          <w:szCs w:val="28"/>
        </w:rPr>
        <w:t>2</w:t>
      </w:r>
      <w:r w:rsidRPr="0056747C">
        <w:rPr>
          <w:rFonts w:ascii="仿宋_GB2312" w:eastAsia="仿宋_GB2312" w:hAnsi="宋体" w:hint="eastAsia"/>
          <w:b/>
          <w:sz w:val="28"/>
          <w:szCs w:val="28"/>
        </w:rPr>
        <w:t xml:space="preserve">                  </w:t>
      </w:r>
      <w:r w:rsidR="001C5FA7" w:rsidRPr="0056747C">
        <w:rPr>
          <w:rFonts w:ascii="仿宋_GB2312" w:eastAsia="仿宋_GB2312" w:hAnsi="宋体" w:hint="eastAsia"/>
          <w:b/>
          <w:sz w:val="28"/>
          <w:szCs w:val="28"/>
        </w:rPr>
        <w:t>参加估价的注册房地产估价师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7"/>
        <w:gridCol w:w="2257"/>
        <w:gridCol w:w="2396"/>
        <w:gridCol w:w="2377"/>
      </w:tblGrid>
      <w:tr w:rsidR="002B43F9" w:rsidRPr="0056747C" w:rsidTr="009E7C7E">
        <w:trPr>
          <w:trHeight w:val="593"/>
          <w:tblHeader/>
          <w:jc w:val="center"/>
        </w:trPr>
        <w:tc>
          <w:tcPr>
            <w:tcW w:w="1215" w:type="pct"/>
            <w:vAlign w:val="center"/>
          </w:tcPr>
          <w:p w:rsidR="002B43F9" w:rsidRPr="0056747C" w:rsidRDefault="002B43F9" w:rsidP="002B43F9">
            <w:pPr>
              <w:widowControl/>
              <w:spacing w:line="480" w:lineRule="exact"/>
              <w:ind w:left="780" w:hangingChars="350" w:hanging="780"/>
              <w:jc w:val="center"/>
              <w:rPr>
                <w:rFonts w:ascii="仿宋_GB2312" w:eastAsia="仿宋_GB2312" w:cs="仿宋_GB2312"/>
                <w:kern w:val="0"/>
                <w:sz w:val="24"/>
              </w:rPr>
            </w:pPr>
            <w:bookmarkStart w:id="54" w:name="_Toc24951"/>
            <w:bookmarkStart w:id="55" w:name="_Toc7529202"/>
            <w:r w:rsidRPr="0056747C">
              <w:rPr>
                <w:rFonts w:ascii="仿宋_GB2312" w:eastAsia="仿宋_GB2312" w:hAnsi="宋体" w:cs="仿宋_GB2312" w:hint="eastAsia"/>
                <w:kern w:val="0"/>
                <w:sz w:val="24"/>
              </w:rPr>
              <w:t>姓  名</w:t>
            </w:r>
          </w:p>
        </w:tc>
        <w:tc>
          <w:tcPr>
            <w:tcW w:w="1215" w:type="pct"/>
            <w:vAlign w:val="center"/>
          </w:tcPr>
          <w:p w:rsidR="002B43F9" w:rsidRPr="0056747C" w:rsidRDefault="002B43F9" w:rsidP="002B43F9">
            <w:pPr>
              <w:widowControl/>
              <w:spacing w:line="480" w:lineRule="exact"/>
              <w:ind w:left="780" w:hangingChars="350" w:hanging="780"/>
              <w:jc w:val="center"/>
              <w:rPr>
                <w:rFonts w:ascii="仿宋_GB2312" w:eastAsia="仿宋_GB2312" w:cs="仿宋_GB2312"/>
                <w:kern w:val="0"/>
                <w:sz w:val="24"/>
              </w:rPr>
            </w:pPr>
            <w:r w:rsidRPr="0056747C">
              <w:rPr>
                <w:rFonts w:ascii="仿宋_GB2312" w:eastAsia="仿宋_GB2312" w:hAnsi="宋体" w:cs="仿宋_GB2312" w:hint="eastAsia"/>
                <w:kern w:val="0"/>
                <w:sz w:val="24"/>
              </w:rPr>
              <w:t>注册号</w:t>
            </w:r>
          </w:p>
        </w:tc>
        <w:tc>
          <w:tcPr>
            <w:tcW w:w="1290" w:type="pct"/>
            <w:vAlign w:val="center"/>
          </w:tcPr>
          <w:p w:rsidR="002B43F9" w:rsidRPr="0056747C" w:rsidRDefault="002B43F9" w:rsidP="009E7C7E">
            <w:pPr>
              <w:widowControl/>
              <w:spacing w:line="480" w:lineRule="exact"/>
              <w:jc w:val="center"/>
              <w:rPr>
                <w:rFonts w:ascii="仿宋_GB2312" w:eastAsia="仿宋_GB2312" w:cs="仿宋_GB2312"/>
                <w:kern w:val="0"/>
                <w:sz w:val="24"/>
              </w:rPr>
            </w:pPr>
            <w:r w:rsidRPr="0056747C">
              <w:rPr>
                <w:rFonts w:ascii="仿宋_GB2312" w:eastAsia="仿宋_GB2312" w:hAnsi="宋体" w:cs="仿宋_GB2312" w:hint="eastAsia"/>
                <w:kern w:val="0"/>
                <w:sz w:val="24"/>
              </w:rPr>
              <w:t>签  名</w:t>
            </w:r>
          </w:p>
        </w:tc>
        <w:tc>
          <w:tcPr>
            <w:tcW w:w="1280" w:type="pct"/>
            <w:vAlign w:val="center"/>
          </w:tcPr>
          <w:p w:rsidR="002B43F9" w:rsidRPr="0056747C" w:rsidRDefault="002B43F9" w:rsidP="009E7C7E">
            <w:pPr>
              <w:spacing w:line="480" w:lineRule="exact"/>
              <w:jc w:val="center"/>
              <w:rPr>
                <w:rFonts w:ascii="仿宋_GB2312" w:eastAsia="仿宋_GB2312" w:cs="仿宋_GB2312"/>
                <w:kern w:val="0"/>
                <w:sz w:val="24"/>
              </w:rPr>
            </w:pPr>
            <w:r w:rsidRPr="0056747C">
              <w:rPr>
                <w:rFonts w:ascii="仿宋_GB2312" w:eastAsia="仿宋_GB2312" w:hAnsi="宋体" w:cs="仿宋_GB2312" w:hint="eastAsia"/>
                <w:kern w:val="0"/>
                <w:sz w:val="24"/>
              </w:rPr>
              <w:t>签名日期</w:t>
            </w:r>
          </w:p>
        </w:tc>
      </w:tr>
      <w:tr w:rsidR="003E79B9" w:rsidRPr="0056747C" w:rsidTr="009E7C7E">
        <w:trPr>
          <w:trHeight w:val="680"/>
          <w:jc w:val="center"/>
        </w:trPr>
        <w:tc>
          <w:tcPr>
            <w:tcW w:w="1215" w:type="pct"/>
            <w:vAlign w:val="center"/>
          </w:tcPr>
          <w:p w:rsidR="003E79B9" w:rsidRPr="005F1235" w:rsidRDefault="00E8433D" w:rsidP="003E79B9">
            <w:pPr>
              <w:widowControl/>
              <w:spacing w:line="360" w:lineRule="exact"/>
              <w:ind w:left="780" w:hangingChars="350" w:hanging="780"/>
              <w:jc w:val="center"/>
              <w:rPr>
                <w:rFonts w:ascii="仿宋_GB2312" w:eastAsia="仿宋_GB2312" w:cs="仿宋_GB2312"/>
                <w:kern w:val="0"/>
                <w:sz w:val="24"/>
              </w:rPr>
            </w:pPr>
            <w:r w:rsidRPr="0056747C">
              <w:rPr>
                <w:rFonts w:ascii="仿宋_GB2312" w:eastAsia="仿宋_GB2312" w:hAnsi="宋体" w:cs="仿宋_GB2312" w:hint="eastAsia"/>
                <w:kern w:val="0"/>
                <w:sz w:val="24"/>
              </w:rPr>
              <w:t>孙秀雄</w:t>
            </w:r>
          </w:p>
        </w:tc>
        <w:tc>
          <w:tcPr>
            <w:tcW w:w="1215" w:type="pct"/>
            <w:vAlign w:val="center"/>
          </w:tcPr>
          <w:p w:rsidR="003E79B9" w:rsidRPr="005F1235" w:rsidRDefault="00E8433D" w:rsidP="00E8433D">
            <w:pPr>
              <w:widowControl/>
              <w:spacing w:line="360" w:lineRule="exact"/>
              <w:ind w:left="780" w:hangingChars="350" w:hanging="780"/>
              <w:jc w:val="center"/>
              <w:rPr>
                <w:rFonts w:ascii="仿宋_GB2312" w:eastAsia="仿宋_GB2312" w:cs="仿宋_GB2312"/>
                <w:kern w:val="0"/>
                <w:sz w:val="24"/>
              </w:rPr>
            </w:pPr>
            <w:r w:rsidRPr="0056747C">
              <w:rPr>
                <w:rFonts w:ascii="仿宋_GB2312" w:eastAsia="仿宋_GB2312" w:hAnsi="宋体" w:cs="仿宋_GB2312" w:hint="eastAsia"/>
                <w:kern w:val="0"/>
                <w:sz w:val="24"/>
              </w:rPr>
              <w:t>5120130016</w:t>
            </w:r>
          </w:p>
        </w:tc>
        <w:tc>
          <w:tcPr>
            <w:tcW w:w="1290" w:type="pct"/>
            <w:vAlign w:val="center"/>
          </w:tcPr>
          <w:p w:rsidR="003E79B9" w:rsidRPr="005F1235" w:rsidRDefault="003E79B9" w:rsidP="003E79B9">
            <w:pPr>
              <w:widowControl/>
              <w:spacing w:line="360" w:lineRule="exact"/>
              <w:ind w:left="780" w:hangingChars="350" w:hanging="780"/>
              <w:jc w:val="center"/>
              <w:rPr>
                <w:rFonts w:ascii="仿宋_GB2312" w:eastAsia="仿宋_GB2312" w:cs="仿宋_GB2312"/>
                <w:kern w:val="0"/>
                <w:sz w:val="24"/>
              </w:rPr>
            </w:pPr>
          </w:p>
        </w:tc>
        <w:tc>
          <w:tcPr>
            <w:tcW w:w="1280" w:type="pct"/>
            <w:vAlign w:val="center"/>
          </w:tcPr>
          <w:p w:rsidR="003E79B9" w:rsidRPr="005F1235" w:rsidRDefault="003E79B9" w:rsidP="003E79B9">
            <w:pPr>
              <w:widowControl/>
              <w:spacing w:line="360" w:lineRule="exact"/>
              <w:ind w:left="780" w:hangingChars="350" w:hanging="780"/>
              <w:jc w:val="center"/>
              <w:rPr>
                <w:rFonts w:ascii="仿宋_GB2312" w:eastAsia="仿宋_GB2312" w:cs="仿宋_GB2312"/>
                <w:kern w:val="0"/>
                <w:sz w:val="24"/>
              </w:rPr>
            </w:pPr>
            <w:r w:rsidRPr="005F1235">
              <w:rPr>
                <w:rFonts w:ascii="仿宋_GB2312" w:eastAsia="仿宋_GB2312" w:hAnsi="宋体" w:cs="仿宋_GB2312" w:hint="eastAsia"/>
                <w:kern w:val="0"/>
                <w:sz w:val="24"/>
              </w:rPr>
              <w:t xml:space="preserve">      年   月   日</w:t>
            </w:r>
          </w:p>
        </w:tc>
      </w:tr>
      <w:tr w:rsidR="002B43F9" w:rsidRPr="0056747C" w:rsidTr="009E7C7E">
        <w:trPr>
          <w:trHeight w:val="680"/>
          <w:jc w:val="center"/>
        </w:trPr>
        <w:tc>
          <w:tcPr>
            <w:tcW w:w="1215" w:type="pct"/>
            <w:vAlign w:val="center"/>
          </w:tcPr>
          <w:p w:rsidR="002B43F9" w:rsidRPr="0056747C" w:rsidRDefault="00E8433D" w:rsidP="00B708C5">
            <w:pPr>
              <w:widowControl/>
              <w:spacing w:line="480" w:lineRule="exact"/>
              <w:ind w:left="780" w:hangingChars="350" w:hanging="780"/>
              <w:jc w:val="center"/>
              <w:rPr>
                <w:rFonts w:ascii="仿宋_GB2312" w:eastAsia="仿宋_GB2312" w:cs="仿宋_GB2312"/>
                <w:kern w:val="0"/>
                <w:sz w:val="24"/>
              </w:rPr>
            </w:pPr>
            <w:r w:rsidRPr="005F1235">
              <w:rPr>
                <w:rFonts w:ascii="仿宋_GB2312" w:eastAsia="仿宋_GB2312" w:hAnsi="宋体" w:cs="仿宋_GB2312" w:hint="eastAsia"/>
                <w:kern w:val="0"/>
                <w:sz w:val="24"/>
              </w:rPr>
              <w:t>王  灵</w:t>
            </w:r>
          </w:p>
        </w:tc>
        <w:tc>
          <w:tcPr>
            <w:tcW w:w="1215" w:type="pct"/>
            <w:vAlign w:val="center"/>
          </w:tcPr>
          <w:p w:rsidR="002B43F9" w:rsidRPr="0056747C" w:rsidRDefault="00E8433D" w:rsidP="00B708C5">
            <w:pPr>
              <w:widowControl/>
              <w:spacing w:line="480" w:lineRule="exact"/>
              <w:ind w:left="780" w:hangingChars="350" w:hanging="780"/>
              <w:jc w:val="center"/>
              <w:rPr>
                <w:rFonts w:ascii="仿宋_GB2312" w:eastAsia="仿宋_GB2312" w:cs="仿宋_GB2312"/>
                <w:kern w:val="0"/>
                <w:sz w:val="24"/>
              </w:rPr>
            </w:pPr>
            <w:r w:rsidRPr="005F1235">
              <w:rPr>
                <w:rFonts w:ascii="仿宋_GB2312" w:eastAsia="仿宋_GB2312" w:hAnsi="宋体" w:cs="仿宋_GB2312" w:hint="eastAsia"/>
                <w:kern w:val="0"/>
                <w:sz w:val="24"/>
              </w:rPr>
              <w:t>5120150076</w:t>
            </w:r>
          </w:p>
        </w:tc>
        <w:tc>
          <w:tcPr>
            <w:tcW w:w="1290" w:type="pct"/>
            <w:vAlign w:val="center"/>
          </w:tcPr>
          <w:p w:rsidR="002B43F9" w:rsidRPr="0056747C" w:rsidRDefault="002B43F9" w:rsidP="009E7C7E">
            <w:pPr>
              <w:spacing w:line="480" w:lineRule="exact"/>
              <w:jc w:val="center"/>
              <w:rPr>
                <w:rFonts w:ascii="仿宋_GB2312" w:eastAsia="仿宋_GB2312" w:cs="仿宋_GB2312"/>
                <w:kern w:val="0"/>
                <w:sz w:val="24"/>
              </w:rPr>
            </w:pPr>
          </w:p>
        </w:tc>
        <w:tc>
          <w:tcPr>
            <w:tcW w:w="1280" w:type="pct"/>
            <w:vAlign w:val="center"/>
          </w:tcPr>
          <w:p w:rsidR="002B43F9" w:rsidRPr="0056747C" w:rsidRDefault="002B43F9" w:rsidP="009E7C7E">
            <w:pPr>
              <w:spacing w:line="480" w:lineRule="exact"/>
              <w:jc w:val="center"/>
              <w:rPr>
                <w:rFonts w:ascii="仿宋_GB2312" w:eastAsia="仿宋_GB2312" w:cs="仿宋_GB2312"/>
                <w:kern w:val="0"/>
                <w:sz w:val="24"/>
              </w:rPr>
            </w:pPr>
            <w:r w:rsidRPr="0056747C">
              <w:rPr>
                <w:rFonts w:ascii="仿宋_GB2312" w:eastAsia="仿宋_GB2312" w:hAnsi="宋体" w:cs="仿宋_GB2312"/>
                <w:kern w:val="0"/>
                <w:sz w:val="24"/>
              </w:rPr>
              <w:t xml:space="preserve">      年   月   日</w:t>
            </w:r>
          </w:p>
        </w:tc>
      </w:tr>
    </w:tbl>
    <w:p w:rsidR="00AB5FA2" w:rsidRPr="0056747C" w:rsidRDefault="001C5FA7" w:rsidP="002A6C68">
      <w:pPr>
        <w:spacing w:beforeLines="20" w:before="116" w:line="500" w:lineRule="exact"/>
        <w:ind w:firstLineChars="200" w:firstLine="528"/>
        <w:jc w:val="left"/>
        <w:outlineLvl w:val="1"/>
        <w:rPr>
          <w:rFonts w:ascii="仿宋_GB2312" w:eastAsia="仿宋_GB2312" w:cs="仿宋_GB2312"/>
          <w:b/>
          <w:sz w:val="28"/>
          <w:szCs w:val="28"/>
        </w:rPr>
      </w:pPr>
      <w:bookmarkStart w:id="56" w:name="_Toc47541159"/>
      <w:r w:rsidRPr="0056747C">
        <w:rPr>
          <w:rFonts w:ascii="仿宋_GB2312" w:eastAsia="仿宋_GB2312" w:hAnsi="宋体" w:cs="仿宋_GB2312" w:hint="eastAsia"/>
          <w:b/>
          <w:sz w:val="28"/>
          <w:szCs w:val="28"/>
        </w:rPr>
        <w:t>十二、实地查勘期</w:t>
      </w:r>
      <w:bookmarkEnd w:id="54"/>
      <w:bookmarkEnd w:id="55"/>
      <w:bookmarkEnd w:id="56"/>
    </w:p>
    <w:p w:rsidR="00AB5FA2" w:rsidRPr="0056747C" w:rsidRDefault="00351ECC" w:rsidP="0086697A">
      <w:pPr>
        <w:spacing w:line="500" w:lineRule="exact"/>
        <w:ind w:firstLineChars="200" w:firstLine="526"/>
        <w:rPr>
          <w:rFonts w:ascii="仿宋_GB2312" w:eastAsia="仿宋_GB2312"/>
          <w:sz w:val="28"/>
          <w:szCs w:val="28"/>
        </w:rPr>
      </w:pPr>
      <w:bookmarkStart w:id="57" w:name="_Toc30939"/>
      <w:r w:rsidRPr="0056747C">
        <w:rPr>
          <w:rFonts w:ascii="仿宋_GB2312" w:eastAsia="仿宋_GB2312" w:hAnsi="宋体" w:hint="eastAsia"/>
          <w:bCs/>
          <w:sz w:val="28"/>
          <w:szCs w:val="28"/>
        </w:rPr>
        <w:t>二</w:t>
      </w:r>
      <w:r w:rsidRPr="0056747C">
        <w:rPr>
          <w:rFonts w:ascii="宋体" w:hAnsi="宋体" w:cs="宋体" w:hint="eastAsia"/>
          <w:bCs/>
          <w:sz w:val="28"/>
          <w:szCs w:val="28"/>
        </w:rPr>
        <w:t>〇</w:t>
      </w:r>
      <w:r w:rsidR="00AF5D2A" w:rsidRPr="0056747C">
        <w:rPr>
          <w:rFonts w:ascii="仿宋_GB2312" w:eastAsia="仿宋_GB2312" w:hAnsi="宋体" w:hint="eastAsia"/>
          <w:bCs/>
          <w:sz w:val="28"/>
          <w:szCs w:val="28"/>
        </w:rPr>
        <w:t>二</w:t>
      </w:r>
      <w:r w:rsidR="00AF5D2A" w:rsidRPr="0056747C">
        <w:rPr>
          <w:rFonts w:ascii="宋体" w:hAnsi="宋体" w:cs="宋体" w:hint="eastAsia"/>
          <w:bCs/>
          <w:sz w:val="28"/>
          <w:szCs w:val="28"/>
        </w:rPr>
        <w:t>〇</w:t>
      </w:r>
      <w:r w:rsidRPr="0056747C">
        <w:rPr>
          <w:rFonts w:ascii="仿宋_GB2312" w:eastAsia="仿宋_GB2312" w:hAnsi="仿宋_GB2312" w:cs="仿宋_GB2312" w:hint="eastAsia"/>
          <w:bCs/>
          <w:sz w:val="28"/>
          <w:szCs w:val="28"/>
        </w:rPr>
        <w:t>年</w:t>
      </w:r>
      <w:r w:rsidR="003273E1">
        <w:rPr>
          <w:rFonts w:ascii="仿宋_GB2312" w:eastAsia="仿宋_GB2312" w:hAnsi="仿宋_GB2312" w:cs="仿宋_GB2312" w:hint="eastAsia"/>
          <w:bCs/>
          <w:sz w:val="28"/>
          <w:szCs w:val="28"/>
        </w:rPr>
        <w:t>六</w:t>
      </w:r>
      <w:r w:rsidR="008D1AC1" w:rsidRPr="0056747C">
        <w:rPr>
          <w:rFonts w:ascii="仿宋_GB2312" w:eastAsia="仿宋_GB2312" w:hAnsi="仿宋_GB2312" w:cs="仿宋_GB2312" w:hint="eastAsia"/>
          <w:bCs/>
          <w:sz w:val="28"/>
          <w:szCs w:val="28"/>
        </w:rPr>
        <w:t>月</w:t>
      </w:r>
      <w:r w:rsidR="00D54E94">
        <w:rPr>
          <w:rFonts w:ascii="仿宋_GB2312" w:eastAsia="仿宋_GB2312" w:hAnsi="仿宋_GB2312" w:cs="仿宋_GB2312" w:hint="eastAsia"/>
          <w:bCs/>
          <w:sz w:val="28"/>
          <w:szCs w:val="28"/>
        </w:rPr>
        <w:t>二十</w:t>
      </w:r>
      <w:r w:rsidR="003273E1">
        <w:rPr>
          <w:rFonts w:ascii="仿宋_GB2312" w:eastAsia="仿宋_GB2312" w:hAnsi="仿宋_GB2312" w:cs="仿宋_GB2312" w:hint="eastAsia"/>
          <w:bCs/>
          <w:sz w:val="28"/>
          <w:szCs w:val="28"/>
        </w:rPr>
        <w:t>四</w:t>
      </w:r>
      <w:r w:rsidRPr="0056747C">
        <w:rPr>
          <w:rFonts w:ascii="仿宋_GB2312" w:eastAsia="仿宋_GB2312" w:hAnsi="仿宋_GB2312" w:cs="仿宋_GB2312" w:hint="eastAsia"/>
          <w:bCs/>
          <w:sz w:val="28"/>
          <w:szCs w:val="28"/>
        </w:rPr>
        <w:t>日</w:t>
      </w:r>
      <w:r w:rsidR="001C5FA7" w:rsidRPr="0056747C">
        <w:rPr>
          <w:rFonts w:ascii="仿宋_GB2312" w:eastAsia="仿宋_GB2312" w:hAnsi="宋体" w:hint="eastAsia"/>
          <w:sz w:val="28"/>
          <w:szCs w:val="28"/>
        </w:rPr>
        <w:t>。</w:t>
      </w:r>
    </w:p>
    <w:p w:rsidR="00AB5FA2" w:rsidRPr="0056747C" w:rsidRDefault="001C5FA7" w:rsidP="0086697A">
      <w:pPr>
        <w:spacing w:line="500" w:lineRule="exact"/>
        <w:ind w:firstLineChars="200" w:firstLine="528"/>
        <w:jc w:val="left"/>
        <w:outlineLvl w:val="1"/>
        <w:rPr>
          <w:rFonts w:ascii="仿宋_GB2312" w:eastAsia="仿宋_GB2312" w:cs="仿宋_GB2312"/>
          <w:b/>
          <w:sz w:val="28"/>
          <w:szCs w:val="28"/>
        </w:rPr>
      </w:pPr>
      <w:bookmarkStart w:id="58" w:name="_Toc7529203"/>
      <w:bookmarkStart w:id="59" w:name="_Toc47541160"/>
      <w:r w:rsidRPr="0056747C">
        <w:rPr>
          <w:rFonts w:ascii="仿宋_GB2312" w:eastAsia="仿宋_GB2312" w:hAnsi="宋体" w:cs="仿宋_GB2312" w:hint="eastAsia"/>
          <w:b/>
          <w:sz w:val="28"/>
          <w:szCs w:val="28"/>
        </w:rPr>
        <w:t>十三、估价作业期</w:t>
      </w:r>
      <w:bookmarkEnd w:id="57"/>
      <w:bookmarkEnd w:id="58"/>
      <w:bookmarkEnd w:id="59"/>
    </w:p>
    <w:p w:rsidR="00E84EA6" w:rsidRDefault="00351ECC" w:rsidP="00597CC1">
      <w:pPr>
        <w:spacing w:line="500" w:lineRule="exact"/>
        <w:ind w:firstLineChars="200" w:firstLine="526"/>
        <w:rPr>
          <w:rFonts w:ascii="仿宋_GB2312" w:eastAsia="仿宋_GB2312" w:hAnsi="宋体"/>
          <w:sz w:val="28"/>
          <w:szCs w:val="28"/>
        </w:rPr>
      </w:pPr>
      <w:r w:rsidRPr="0056747C">
        <w:rPr>
          <w:rFonts w:ascii="仿宋_GB2312" w:eastAsia="仿宋_GB2312" w:hAnsi="宋体" w:hint="eastAsia"/>
          <w:bCs/>
          <w:sz w:val="28"/>
          <w:szCs w:val="28"/>
        </w:rPr>
        <w:t>二</w:t>
      </w:r>
      <w:r w:rsidRPr="0056747C">
        <w:rPr>
          <w:rFonts w:ascii="宋体" w:hAnsi="宋体" w:cs="宋体" w:hint="eastAsia"/>
          <w:bCs/>
          <w:sz w:val="28"/>
          <w:szCs w:val="28"/>
        </w:rPr>
        <w:t>〇</w:t>
      </w:r>
      <w:r w:rsidR="00AF5D2A" w:rsidRPr="0056747C">
        <w:rPr>
          <w:rFonts w:ascii="仿宋_GB2312" w:eastAsia="仿宋_GB2312" w:hAnsi="宋体" w:hint="eastAsia"/>
          <w:bCs/>
          <w:sz w:val="28"/>
          <w:szCs w:val="28"/>
        </w:rPr>
        <w:t>二</w:t>
      </w:r>
      <w:r w:rsidR="00AF5D2A" w:rsidRPr="0056747C">
        <w:rPr>
          <w:rFonts w:ascii="宋体" w:hAnsi="宋体" w:cs="宋体" w:hint="eastAsia"/>
          <w:bCs/>
          <w:sz w:val="28"/>
          <w:szCs w:val="28"/>
        </w:rPr>
        <w:t>〇</w:t>
      </w:r>
      <w:r w:rsidR="008D1AC1" w:rsidRPr="0056747C">
        <w:rPr>
          <w:rFonts w:ascii="仿宋_GB2312" w:eastAsia="仿宋_GB2312" w:hAnsi="仿宋_GB2312" w:cs="仿宋_GB2312" w:hint="eastAsia"/>
          <w:bCs/>
          <w:sz w:val="28"/>
          <w:szCs w:val="28"/>
        </w:rPr>
        <w:t>年</w:t>
      </w:r>
      <w:r w:rsidR="003273E1">
        <w:rPr>
          <w:rFonts w:ascii="仿宋_GB2312" w:eastAsia="仿宋_GB2312" w:hAnsi="仿宋_GB2312" w:cs="仿宋_GB2312" w:hint="eastAsia"/>
          <w:bCs/>
          <w:sz w:val="28"/>
          <w:szCs w:val="28"/>
        </w:rPr>
        <w:t>六</w:t>
      </w:r>
      <w:r w:rsidR="008D1AC1" w:rsidRPr="0056747C">
        <w:rPr>
          <w:rFonts w:ascii="仿宋_GB2312" w:eastAsia="仿宋_GB2312" w:hAnsi="仿宋_GB2312" w:cs="仿宋_GB2312" w:hint="eastAsia"/>
          <w:bCs/>
          <w:sz w:val="28"/>
          <w:szCs w:val="28"/>
        </w:rPr>
        <w:t>月</w:t>
      </w:r>
      <w:r w:rsidR="00D54E94">
        <w:rPr>
          <w:rFonts w:ascii="仿宋_GB2312" w:eastAsia="仿宋_GB2312" w:hAnsi="仿宋_GB2312" w:cs="仿宋_GB2312" w:hint="eastAsia"/>
          <w:bCs/>
          <w:sz w:val="28"/>
          <w:szCs w:val="28"/>
        </w:rPr>
        <w:t>二十</w:t>
      </w:r>
      <w:r w:rsidR="003273E1">
        <w:rPr>
          <w:rFonts w:ascii="仿宋_GB2312" w:eastAsia="仿宋_GB2312" w:hAnsi="仿宋_GB2312" w:cs="仿宋_GB2312" w:hint="eastAsia"/>
          <w:bCs/>
          <w:sz w:val="28"/>
          <w:szCs w:val="28"/>
        </w:rPr>
        <w:t>四</w:t>
      </w:r>
      <w:r w:rsidRPr="00F23B2F">
        <w:rPr>
          <w:rFonts w:ascii="仿宋_GB2312" w:eastAsia="仿宋_GB2312" w:hAnsi="仿宋_GB2312" w:cs="仿宋_GB2312" w:hint="eastAsia"/>
          <w:bCs/>
          <w:sz w:val="28"/>
          <w:szCs w:val="28"/>
        </w:rPr>
        <w:t>日至</w:t>
      </w:r>
      <w:r w:rsidR="00D31002" w:rsidRPr="00F23B2F">
        <w:rPr>
          <w:rFonts w:ascii="仿宋_GB2312" w:eastAsia="仿宋_GB2312" w:hAnsi="仿宋_GB2312" w:cs="仿宋_GB2312" w:hint="eastAsia"/>
          <w:bCs/>
          <w:sz w:val="28"/>
          <w:szCs w:val="28"/>
        </w:rPr>
        <w:t>二</w:t>
      </w:r>
      <w:r w:rsidR="00D31002" w:rsidRPr="00F23B2F">
        <w:rPr>
          <w:rFonts w:ascii="宋体" w:hAnsi="宋体" w:cs="宋体" w:hint="eastAsia"/>
          <w:bCs/>
          <w:sz w:val="28"/>
          <w:szCs w:val="28"/>
        </w:rPr>
        <w:t>〇</w:t>
      </w:r>
      <w:r w:rsidR="00AF5D2A" w:rsidRPr="00F23B2F">
        <w:rPr>
          <w:rFonts w:ascii="仿宋_GB2312" w:eastAsia="仿宋_GB2312" w:hAnsi="宋体" w:hint="eastAsia"/>
          <w:bCs/>
          <w:sz w:val="28"/>
          <w:szCs w:val="28"/>
        </w:rPr>
        <w:t>二</w:t>
      </w:r>
      <w:r w:rsidR="00AF5D2A" w:rsidRPr="00F23B2F">
        <w:rPr>
          <w:rFonts w:ascii="宋体" w:hAnsi="宋体" w:cs="宋体" w:hint="eastAsia"/>
          <w:bCs/>
          <w:sz w:val="28"/>
          <w:szCs w:val="28"/>
        </w:rPr>
        <w:t>〇</w:t>
      </w:r>
      <w:r w:rsidR="00D31002" w:rsidRPr="00F23B2F">
        <w:rPr>
          <w:rFonts w:ascii="仿宋_GB2312" w:eastAsia="仿宋_GB2312" w:hAnsi="仿宋_GB2312" w:cs="仿宋_GB2312" w:hint="eastAsia"/>
          <w:bCs/>
          <w:sz w:val="28"/>
          <w:szCs w:val="28"/>
        </w:rPr>
        <w:t>年</w:t>
      </w:r>
      <w:r w:rsidR="00D54E94">
        <w:rPr>
          <w:rFonts w:ascii="仿宋_GB2312" w:eastAsia="仿宋_GB2312" w:hAnsi="仿宋_GB2312" w:cs="仿宋_GB2312" w:hint="eastAsia"/>
          <w:bCs/>
          <w:sz w:val="28"/>
          <w:szCs w:val="28"/>
        </w:rPr>
        <w:t>七</w:t>
      </w:r>
      <w:r w:rsidR="00D31002" w:rsidRPr="00F23B2F">
        <w:rPr>
          <w:rFonts w:ascii="仿宋_GB2312" w:eastAsia="仿宋_GB2312" w:hAnsi="仿宋_GB2312" w:cs="仿宋_GB2312" w:hint="eastAsia"/>
          <w:bCs/>
          <w:sz w:val="28"/>
          <w:szCs w:val="28"/>
        </w:rPr>
        <w:t>月</w:t>
      </w:r>
      <w:r w:rsidR="003273E1">
        <w:rPr>
          <w:rFonts w:ascii="仿宋_GB2312" w:eastAsia="仿宋_GB2312" w:hAnsi="仿宋_GB2312" w:cs="仿宋_GB2312" w:hint="eastAsia"/>
          <w:bCs/>
          <w:sz w:val="28"/>
          <w:szCs w:val="28"/>
        </w:rPr>
        <w:t>二</w:t>
      </w:r>
      <w:r w:rsidR="00D31002" w:rsidRPr="00F23B2F">
        <w:rPr>
          <w:rFonts w:ascii="仿宋_GB2312" w:eastAsia="仿宋_GB2312" w:hAnsi="仿宋_GB2312" w:cs="仿宋_GB2312" w:hint="eastAsia"/>
          <w:bCs/>
          <w:sz w:val="28"/>
          <w:szCs w:val="28"/>
        </w:rPr>
        <w:t>十</w:t>
      </w:r>
      <w:r w:rsidR="00D54E94">
        <w:rPr>
          <w:rFonts w:ascii="仿宋_GB2312" w:eastAsia="仿宋_GB2312" w:hAnsi="仿宋_GB2312" w:cs="仿宋_GB2312" w:hint="eastAsia"/>
          <w:bCs/>
          <w:sz w:val="28"/>
          <w:szCs w:val="28"/>
        </w:rPr>
        <w:t>四</w:t>
      </w:r>
      <w:r w:rsidR="00D31002" w:rsidRPr="00F23B2F">
        <w:rPr>
          <w:rFonts w:ascii="仿宋_GB2312" w:eastAsia="仿宋_GB2312" w:hAnsi="仿宋_GB2312" w:cs="仿宋_GB2312" w:hint="eastAsia"/>
          <w:bCs/>
          <w:sz w:val="28"/>
          <w:szCs w:val="28"/>
        </w:rPr>
        <w:t>日</w:t>
      </w:r>
      <w:r w:rsidRPr="00F23B2F">
        <w:rPr>
          <w:rFonts w:ascii="仿宋_GB2312" w:eastAsia="仿宋_GB2312" w:hAnsi="宋体" w:hint="eastAsia"/>
          <w:sz w:val="28"/>
          <w:szCs w:val="28"/>
        </w:rPr>
        <w:t>。</w:t>
      </w:r>
      <w:bookmarkStart w:id="60" w:name="_Toc24971"/>
      <w:bookmarkStart w:id="61" w:name="_Toc7529204"/>
    </w:p>
    <w:p w:rsidR="004D02CA" w:rsidRDefault="004D02CA" w:rsidP="00335A8C">
      <w:pPr>
        <w:spacing w:line="500" w:lineRule="exact"/>
        <w:ind w:firstLineChars="200" w:firstLine="526"/>
        <w:rPr>
          <w:rFonts w:ascii="方正小标宋简体" w:eastAsia="方正小标宋简体"/>
          <w:sz w:val="36"/>
          <w:szCs w:val="36"/>
        </w:rPr>
      </w:pPr>
      <w:r>
        <w:rPr>
          <w:rFonts w:ascii="仿宋_GB2312" w:eastAsia="仿宋_GB2312" w:hint="eastAsia"/>
          <w:sz w:val="28"/>
          <w:szCs w:val="28"/>
        </w:rPr>
        <w:t>（本页此行以下无正文）</w:t>
      </w:r>
      <w:r>
        <w:rPr>
          <w:rFonts w:ascii="方正小标宋简体" w:eastAsia="方正小标宋简体"/>
          <w:sz w:val="36"/>
          <w:szCs w:val="36"/>
        </w:rPr>
        <w:br w:type="page"/>
      </w:r>
    </w:p>
    <w:p w:rsidR="00AB5FA2" w:rsidRPr="0056747C" w:rsidRDefault="001C5FA7" w:rsidP="00D60FAF">
      <w:pPr>
        <w:spacing w:afterLines="100" w:after="583" w:line="500" w:lineRule="exact"/>
        <w:jc w:val="center"/>
        <w:outlineLvl w:val="0"/>
        <w:rPr>
          <w:rFonts w:ascii="方正小标宋简体" w:eastAsia="方正小标宋简体"/>
          <w:sz w:val="36"/>
          <w:szCs w:val="36"/>
        </w:rPr>
      </w:pPr>
      <w:bookmarkStart w:id="62" w:name="_Toc47541161"/>
      <w:r w:rsidRPr="0056747C">
        <w:rPr>
          <w:rFonts w:ascii="方正小标宋简体" w:eastAsia="方正小标宋简体" w:hint="eastAsia"/>
          <w:sz w:val="36"/>
          <w:szCs w:val="36"/>
        </w:rPr>
        <w:lastRenderedPageBreak/>
        <w:t>附  件</w:t>
      </w:r>
      <w:bookmarkEnd w:id="60"/>
      <w:bookmarkEnd w:id="61"/>
      <w:bookmarkEnd w:id="62"/>
    </w:p>
    <w:p w:rsidR="0017766D" w:rsidRPr="007873EB" w:rsidRDefault="0017766D" w:rsidP="0017766D">
      <w:pPr>
        <w:spacing w:line="500" w:lineRule="exact"/>
        <w:rPr>
          <w:rFonts w:ascii="仿宋_GB2312" w:eastAsia="仿宋_GB2312" w:cs="仿宋_GB2312"/>
          <w:sz w:val="28"/>
          <w:szCs w:val="28"/>
        </w:rPr>
      </w:pPr>
      <w:bookmarkStart w:id="63" w:name="_Toc7529205"/>
      <w:bookmarkStart w:id="64" w:name="_Toc22134"/>
      <w:bookmarkStart w:id="65" w:name="_Toc477207137"/>
      <w:bookmarkStart w:id="66" w:name="_Toc366502653"/>
      <w:r w:rsidRPr="007873EB">
        <w:rPr>
          <w:rFonts w:ascii="仿宋_GB2312" w:eastAsia="仿宋_GB2312" w:hAnsi="宋体" w:cs="仿宋_GB2312" w:hint="eastAsia"/>
          <w:sz w:val="28"/>
          <w:szCs w:val="28"/>
        </w:rPr>
        <w:t>一、估价委托书复印件</w:t>
      </w:r>
      <w:bookmarkStart w:id="67" w:name="_Toc366502654"/>
      <w:bookmarkEnd w:id="63"/>
      <w:bookmarkEnd w:id="64"/>
      <w:bookmarkEnd w:id="65"/>
      <w:bookmarkEnd w:id="66"/>
    </w:p>
    <w:p w:rsidR="0017766D" w:rsidRPr="007873EB" w:rsidRDefault="0017766D" w:rsidP="0017766D">
      <w:pPr>
        <w:spacing w:line="500" w:lineRule="exact"/>
        <w:rPr>
          <w:rFonts w:ascii="仿宋_GB2312" w:eastAsia="仿宋_GB2312" w:cs="仿宋_GB2312"/>
          <w:sz w:val="28"/>
          <w:szCs w:val="28"/>
        </w:rPr>
      </w:pPr>
      <w:bookmarkStart w:id="68" w:name="_Toc29101"/>
      <w:bookmarkStart w:id="69" w:name="_Toc7529206"/>
      <w:bookmarkStart w:id="70" w:name="_Toc477207138"/>
      <w:r w:rsidRPr="007873EB">
        <w:rPr>
          <w:rFonts w:ascii="仿宋_GB2312" w:eastAsia="仿宋_GB2312" w:hAnsi="宋体" w:cs="仿宋_GB2312" w:hint="eastAsia"/>
          <w:sz w:val="28"/>
          <w:szCs w:val="28"/>
        </w:rPr>
        <w:t>二、估价对象位置图</w:t>
      </w:r>
      <w:bookmarkEnd w:id="67"/>
      <w:bookmarkEnd w:id="68"/>
      <w:bookmarkEnd w:id="69"/>
      <w:bookmarkEnd w:id="70"/>
    </w:p>
    <w:p w:rsidR="0017766D" w:rsidRPr="007873EB" w:rsidRDefault="0017766D" w:rsidP="0017766D">
      <w:pPr>
        <w:spacing w:line="500" w:lineRule="exact"/>
        <w:rPr>
          <w:rFonts w:ascii="仿宋_GB2312" w:eastAsia="仿宋_GB2312" w:cs="仿宋_GB2312"/>
          <w:sz w:val="28"/>
          <w:szCs w:val="28"/>
        </w:rPr>
      </w:pPr>
      <w:bookmarkStart w:id="71" w:name="_Toc366502656"/>
      <w:bookmarkStart w:id="72" w:name="_Toc21555"/>
      <w:bookmarkStart w:id="73" w:name="_Toc477207139"/>
      <w:bookmarkStart w:id="74" w:name="_Toc7529207"/>
      <w:r w:rsidRPr="007873EB">
        <w:rPr>
          <w:rFonts w:ascii="仿宋_GB2312" w:eastAsia="仿宋_GB2312" w:hAnsi="宋体" w:cs="仿宋_GB2312" w:hint="eastAsia"/>
          <w:sz w:val="28"/>
          <w:szCs w:val="28"/>
        </w:rPr>
        <w:t>三、估价对象实地查勘情况和相关照片</w:t>
      </w:r>
      <w:bookmarkEnd w:id="71"/>
      <w:bookmarkEnd w:id="72"/>
      <w:bookmarkEnd w:id="73"/>
      <w:bookmarkEnd w:id="74"/>
    </w:p>
    <w:p w:rsidR="0017766D" w:rsidRPr="007873EB" w:rsidRDefault="0017766D" w:rsidP="0017766D">
      <w:pPr>
        <w:spacing w:line="500" w:lineRule="exact"/>
        <w:rPr>
          <w:rFonts w:ascii="仿宋_GB2312" w:eastAsia="仿宋_GB2312" w:cs="仿宋_GB2312"/>
          <w:sz w:val="28"/>
          <w:szCs w:val="28"/>
        </w:rPr>
      </w:pPr>
      <w:bookmarkStart w:id="75" w:name="_Toc477207140"/>
      <w:bookmarkStart w:id="76" w:name="_Toc7529208"/>
      <w:bookmarkStart w:id="77" w:name="_Toc21715"/>
      <w:r w:rsidRPr="007873EB">
        <w:rPr>
          <w:rFonts w:ascii="仿宋_GB2312" w:eastAsia="仿宋_GB2312" w:hAnsi="宋体" w:cs="仿宋_GB2312" w:hint="eastAsia"/>
          <w:sz w:val="28"/>
          <w:szCs w:val="28"/>
        </w:rPr>
        <w:t>四、估价对象权属证明复印件</w:t>
      </w:r>
      <w:bookmarkEnd w:id="75"/>
      <w:bookmarkEnd w:id="76"/>
      <w:bookmarkEnd w:id="77"/>
    </w:p>
    <w:p w:rsidR="0017766D" w:rsidRPr="007873EB" w:rsidRDefault="0017766D" w:rsidP="0017766D">
      <w:pPr>
        <w:spacing w:line="500" w:lineRule="exact"/>
        <w:rPr>
          <w:rFonts w:ascii="仿宋_GB2312" w:eastAsia="仿宋_GB2312" w:cs="仿宋_GB2312"/>
          <w:sz w:val="28"/>
          <w:szCs w:val="28"/>
        </w:rPr>
      </w:pPr>
      <w:bookmarkStart w:id="78" w:name="_Toc7529209"/>
      <w:bookmarkStart w:id="79" w:name="_Toc477207142"/>
      <w:bookmarkStart w:id="80" w:name="_Toc19528"/>
      <w:r w:rsidRPr="007873EB">
        <w:rPr>
          <w:rFonts w:ascii="仿宋_GB2312" w:eastAsia="仿宋_GB2312" w:hAnsi="宋体" w:cs="仿宋_GB2312" w:hint="eastAsia"/>
          <w:sz w:val="28"/>
          <w:szCs w:val="28"/>
        </w:rPr>
        <w:t>五、可比实例位置图和外观照片</w:t>
      </w:r>
      <w:bookmarkEnd w:id="78"/>
      <w:bookmarkEnd w:id="79"/>
      <w:bookmarkEnd w:id="80"/>
    </w:p>
    <w:p w:rsidR="0017766D" w:rsidRPr="007873EB" w:rsidRDefault="0017766D" w:rsidP="0017766D">
      <w:pPr>
        <w:spacing w:line="500" w:lineRule="exact"/>
        <w:rPr>
          <w:rFonts w:ascii="仿宋_GB2312" w:eastAsia="仿宋_GB2312" w:cs="仿宋_GB2312"/>
          <w:sz w:val="28"/>
          <w:szCs w:val="28"/>
        </w:rPr>
      </w:pPr>
      <w:bookmarkStart w:id="81" w:name="_Toc477207143"/>
      <w:bookmarkStart w:id="82" w:name="_Toc25626"/>
      <w:bookmarkStart w:id="83" w:name="_Toc7529210"/>
      <w:r w:rsidRPr="007873EB">
        <w:rPr>
          <w:rFonts w:ascii="仿宋_GB2312" w:eastAsia="仿宋_GB2312" w:hAnsi="宋体" w:cs="仿宋_GB2312" w:hint="eastAsia"/>
          <w:sz w:val="28"/>
          <w:szCs w:val="28"/>
        </w:rPr>
        <w:t>六、专业帮助情况和相关专业意见</w:t>
      </w:r>
      <w:bookmarkEnd w:id="81"/>
      <w:bookmarkEnd w:id="82"/>
      <w:bookmarkEnd w:id="83"/>
    </w:p>
    <w:p w:rsidR="0017766D" w:rsidRPr="007873EB" w:rsidRDefault="0017766D" w:rsidP="0017766D">
      <w:pPr>
        <w:spacing w:line="500" w:lineRule="exact"/>
        <w:rPr>
          <w:rFonts w:ascii="仿宋_GB2312" w:eastAsia="仿宋_GB2312" w:cs="仿宋_GB2312"/>
          <w:sz w:val="28"/>
          <w:szCs w:val="28"/>
        </w:rPr>
      </w:pPr>
      <w:bookmarkStart w:id="84" w:name="_Toc477207144"/>
      <w:bookmarkStart w:id="85" w:name="_Toc7529211"/>
      <w:bookmarkStart w:id="86" w:name="_Toc9088"/>
      <w:r w:rsidRPr="007873EB">
        <w:rPr>
          <w:rFonts w:ascii="仿宋_GB2312" w:eastAsia="仿宋_GB2312" w:hAnsi="宋体" w:cs="仿宋_GB2312" w:hint="eastAsia"/>
          <w:sz w:val="28"/>
          <w:szCs w:val="28"/>
        </w:rPr>
        <w:t>七、估价所依据的其他文件资料</w:t>
      </w:r>
      <w:bookmarkEnd w:id="84"/>
      <w:bookmarkEnd w:id="85"/>
      <w:bookmarkEnd w:id="86"/>
    </w:p>
    <w:p w:rsidR="0017766D" w:rsidRPr="007873EB" w:rsidRDefault="0017766D" w:rsidP="0017766D">
      <w:pPr>
        <w:spacing w:line="500" w:lineRule="exact"/>
        <w:rPr>
          <w:rFonts w:ascii="仿宋_GB2312" w:eastAsia="仿宋_GB2312" w:cs="仿宋_GB2312"/>
          <w:sz w:val="28"/>
          <w:szCs w:val="28"/>
        </w:rPr>
      </w:pPr>
      <w:bookmarkStart w:id="87" w:name="_Toc3181"/>
      <w:bookmarkStart w:id="88" w:name="_Toc7529212"/>
      <w:bookmarkStart w:id="89" w:name="_Toc477207145"/>
      <w:r w:rsidRPr="007873EB">
        <w:rPr>
          <w:rFonts w:ascii="仿宋_GB2312" w:eastAsia="仿宋_GB2312" w:hAnsi="宋体" w:cs="仿宋_GB2312" w:hint="eastAsia"/>
          <w:sz w:val="28"/>
          <w:szCs w:val="28"/>
        </w:rPr>
        <w:t>八、房地产估价机构营业执照和估价资质证书复印件</w:t>
      </w:r>
      <w:bookmarkEnd w:id="87"/>
      <w:bookmarkEnd w:id="88"/>
      <w:bookmarkEnd w:id="89"/>
    </w:p>
    <w:p w:rsidR="0017766D" w:rsidRPr="007873EB" w:rsidRDefault="0017766D" w:rsidP="0017766D">
      <w:pPr>
        <w:spacing w:line="500" w:lineRule="exact"/>
        <w:rPr>
          <w:rFonts w:ascii="仿宋_GB2312" w:eastAsia="仿宋_GB2312" w:hAnsi="宋体" w:cs="仿宋_GB2312"/>
          <w:sz w:val="28"/>
          <w:szCs w:val="28"/>
        </w:rPr>
      </w:pPr>
      <w:bookmarkStart w:id="90" w:name="_Toc477207146"/>
      <w:bookmarkStart w:id="91" w:name="_Toc7529213"/>
      <w:bookmarkStart w:id="92" w:name="_Toc26939"/>
      <w:r w:rsidRPr="007873EB">
        <w:rPr>
          <w:rFonts w:ascii="仿宋_GB2312" w:eastAsia="仿宋_GB2312" w:hAnsi="宋体" w:cs="仿宋_GB2312" w:hint="eastAsia"/>
          <w:sz w:val="28"/>
          <w:szCs w:val="28"/>
        </w:rPr>
        <w:t>九、注册房地产估价师估价资格证书复印件</w:t>
      </w:r>
      <w:bookmarkEnd w:id="90"/>
      <w:bookmarkEnd w:id="91"/>
      <w:bookmarkEnd w:id="92"/>
    </w:p>
    <w:p w:rsidR="004D02CA" w:rsidRDefault="004D02CA" w:rsidP="004752FB">
      <w:pPr>
        <w:rPr>
          <w:rFonts w:ascii="仿宋_GB2312" w:eastAsia="仿宋_GB2312" w:hAnsi="宋体" w:cs="仿宋_GB2312"/>
          <w:sz w:val="28"/>
          <w:szCs w:val="28"/>
        </w:rPr>
      </w:pPr>
    </w:p>
    <w:sectPr w:rsidR="004D02CA" w:rsidSect="00A57903">
      <w:footerReference w:type="default" r:id="rId17"/>
      <w:pgSz w:w="11907" w:h="16840"/>
      <w:pgMar w:top="1418" w:right="1418" w:bottom="1418" w:left="1418" w:header="567" w:footer="567" w:gutter="0"/>
      <w:pgNumType w:start="1"/>
      <w:cols w:space="720"/>
      <w:docGrid w:type="linesAndChars" w:linePitch="58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C7" w:rsidRDefault="006A4DC7">
      <w:r>
        <w:separator/>
      </w:r>
    </w:p>
  </w:endnote>
  <w:endnote w:type="continuationSeparator" w:id="0">
    <w:p w:rsidR="006A4DC7" w:rsidRDefault="006A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Default="00E011CF">
    <w:pPr>
      <w:pStyle w:val="ad"/>
      <w:pBdr>
        <w:top w:val="thinThickSmallGap" w:sz="24" w:space="1" w:color="622423"/>
      </w:pBdr>
      <w:rPr>
        <w:rFonts w:ascii="微软雅黑" w:eastAsia="微软雅黑" w:hAnsi="微软雅黑"/>
        <w:sz w:val="21"/>
        <w:szCs w:val="21"/>
      </w:rPr>
    </w:pPr>
    <w:r>
      <w:rPr>
        <w:rFonts w:ascii="微软雅黑" w:eastAsia="微软雅黑" w:hAnsi="微软雅黑"/>
        <w:sz w:val="21"/>
        <w:szCs w:val="21"/>
      </w:rPr>
      <w:t>Add</w:t>
    </w:r>
    <w:r>
      <w:rPr>
        <w:rFonts w:ascii="微软雅黑" w:eastAsia="微软雅黑" w:hAnsi="微软雅黑" w:hint="eastAsia"/>
        <w:sz w:val="21"/>
        <w:szCs w:val="21"/>
      </w:rPr>
      <w:t>：四川省成都市金牛区成华街</w:t>
    </w:r>
    <w:r>
      <w:rPr>
        <w:rFonts w:ascii="微软雅黑" w:eastAsia="微软雅黑" w:hAnsi="微软雅黑"/>
        <w:sz w:val="21"/>
        <w:szCs w:val="21"/>
      </w:rPr>
      <w:t>5</w:t>
    </w:r>
    <w:r>
      <w:rPr>
        <w:rFonts w:ascii="微软雅黑" w:eastAsia="微软雅黑" w:hAnsi="微软雅黑" w:hint="eastAsia"/>
        <w:sz w:val="21"/>
        <w:szCs w:val="21"/>
      </w:rPr>
      <w:t>号</w:t>
    </w:r>
    <w:r>
      <w:rPr>
        <w:rFonts w:ascii="微软雅黑" w:eastAsia="微软雅黑" w:hAnsi="微软雅黑"/>
        <w:sz w:val="21"/>
        <w:szCs w:val="21"/>
      </w:rPr>
      <w:t xml:space="preserve">                                           </w:t>
    </w:r>
    <w:r>
      <w:rPr>
        <w:rFonts w:ascii="微软雅黑" w:eastAsia="微软雅黑" w:hAnsi="微软雅黑" w:hint="eastAsia"/>
        <w:sz w:val="21"/>
        <w:szCs w:val="21"/>
      </w:rPr>
      <w:t>第</w:t>
    </w:r>
    <w:r>
      <w:rPr>
        <w:rFonts w:ascii="微软雅黑" w:eastAsia="微软雅黑" w:hAnsi="微软雅黑"/>
        <w:sz w:val="21"/>
        <w:szCs w:val="21"/>
      </w:rPr>
      <w:fldChar w:fldCharType="begin"/>
    </w:r>
    <w:r>
      <w:rPr>
        <w:rFonts w:ascii="微软雅黑" w:eastAsia="微软雅黑" w:hAnsi="微软雅黑"/>
        <w:sz w:val="21"/>
        <w:szCs w:val="21"/>
      </w:rPr>
      <w:instrText xml:space="preserve"> PAGE   \* MERGEFORMAT </w:instrText>
    </w:r>
    <w:r>
      <w:rPr>
        <w:rFonts w:ascii="微软雅黑" w:eastAsia="微软雅黑" w:hAnsi="微软雅黑"/>
        <w:sz w:val="21"/>
        <w:szCs w:val="21"/>
      </w:rPr>
      <w:fldChar w:fldCharType="separate"/>
    </w:r>
    <w:r w:rsidRPr="00AB1108">
      <w:rPr>
        <w:rFonts w:ascii="微软雅黑" w:eastAsia="微软雅黑" w:hAnsi="微软雅黑"/>
        <w:noProof/>
        <w:sz w:val="21"/>
        <w:szCs w:val="21"/>
        <w:lang w:val="zh-CN"/>
      </w:rPr>
      <w:t>28</w:t>
    </w:r>
    <w:r>
      <w:rPr>
        <w:rFonts w:ascii="微软雅黑" w:eastAsia="微软雅黑" w:hAnsi="微软雅黑"/>
        <w:sz w:val="21"/>
        <w:szCs w:val="21"/>
      </w:rPr>
      <w:fldChar w:fldCharType="end"/>
    </w:r>
    <w:r>
      <w:rPr>
        <w:rFonts w:ascii="微软雅黑" w:eastAsia="微软雅黑" w:hAnsi="微软雅黑" w:hint="eastAsia"/>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Default="00E011CF">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Pr="00466793" w:rsidRDefault="00E011CF">
    <w:pPr>
      <w:pStyle w:val="ad"/>
      <w:pBdr>
        <w:top w:val="thinThickSmallGap" w:sz="24" w:space="1" w:color="622423"/>
      </w:pBdr>
      <w:jc w:val="center"/>
      <w:rPr>
        <w:rFonts w:ascii="微软雅黑" w:eastAsia="微软雅黑" w:hAnsi="微软雅黑"/>
        <w:sz w:val="22"/>
        <w:szCs w:val="22"/>
      </w:rPr>
    </w:pPr>
    <w:r w:rsidRPr="00466793">
      <w:rPr>
        <w:rFonts w:ascii="微软雅黑" w:eastAsia="微软雅黑" w:hAnsi="微软雅黑"/>
        <w:sz w:val="22"/>
        <w:szCs w:val="22"/>
      </w:rPr>
      <w:fldChar w:fldCharType="begin"/>
    </w:r>
    <w:r w:rsidRPr="00466793">
      <w:rPr>
        <w:rFonts w:ascii="微软雅黑" w:eastAsia="微软雅黑" w:hAnsi="微软雅黑"/>
        <w:sz w:val="22"/>
        <w:szCs w:val="22"/>
      </w:rPr>
      <w:instrText xml:space="preserve"> PAGE   \* MERGEFORMAT </w:instrText>
    </w:r>
    <w:r w:rsidRPr="00466793">
      <w:rPr>
        <w:rFonts w:ascii="微软雅黑" w:eastAsia="微软雅黑" w:hAnsi="微软雅黑"/>
        <w:sz w:val="22"/>
        <w:szCs w:val="22"/>
      </w:rPr>
      <w:fldChar w:fldCharType="separate"/>
    </w:r>
    <w:r w:rsidR="001C7D35" w:rsidRPr="001C7D35">
      <w:rPr>
        <w:rFonts w:ascii="微软雅黑" w:eastAsia="微软雅黑" w:hAnsi="微软雅黑"/>
        <w:noProof/>
        <w:sz w:val="22"/>
        <w:szCs w:val="22"/>
        <w:lang w:val="zh-CN"/>
      </w:rPr>
      <w:t>III</w:t>
    </w:r>
    <w:r w:rsidRPr="00466793">
      <w:rPr>
        <w:rFonts w:ascii="微软雅黑" w:eastAsia="微软雅黑" w:hAnsi="微软雅黑"/>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Pr="001B42E3" w:rsidRDefault="00E011CF">
    <w:pPr>
      <w:pStyle w:val="ad"/>
      <w:pBdr>
        <w:top w:val="thinThickSmallGap" w:sz="24" w:space="1" w:color="622423"/>
      </w:pBdr>
      <w:jc w:val="center"/>
      <w:rPr>
        <w:rFonts w:ascii="微软雅黑" w:eastAsia="微软雅黑" w:hAnsi="微软雅黑"/>
        <w:sz w:val="21"/>
        <w:szCs w:val="21"/>
      </w:rPr>
    </w:pPr>
    <w:r w:rsidRPr="001B42E3">
      <w:rPr>
        <w:rFonts w:ascii="微软雅黑" w:eastAsia="微软雅黑" w:hAnsi="微软雅黑" w:hint="eastAsia"/>
        <w:sz w:val="21"/>
        <w:szCs w:val="21"/>
      </w:rPr>
      <w:t>第</w:t>
    </w:r>
    <w:r w:rsidRPr="001B42E3">
      <w:rPr>
        <w:rFonts w:ascii="微软雅黑" w:eastAsia="微软雅黑" w:hAnsi="微软雅黑"/>
        <w:sz w:val="21"/>
        <w:szCs w:val="21"/>
      </w:rPr>
      <w:fldChar w:fldCharType="begin"/>
    </w:r>
    <w:r w:rsidRPr="001B42E3">
      <w:rPr>
        <w:rFonts w:ascii="微软雅黑" w:eastAsia="微软雅黑" w:hAnsi="微软雅黑"/>
        <w:sz w:val="21"/>
        <w:szCs w:val="21"/>
      </w:rPr>
      <w:instrText xml:space="preserve"> PAGE   \* MERGEFORMAT </w:instrText>
    </w:r>
    <w:r w:rsidRPr="001B42E3">
      <w:rPr>
        <w:rFonts w:ascii="微软雅黑" w:eastAsia="微软雅黑" w:hAnsi="微软雅黑"/>
        <w:sz w:val="21"/>
        <w:szCs w:val="21"/>
      </w:rPr>
      <w:fldChar w:fldCharType="separate"/>
    </w:r>
    <w:r w:rsidR="001C7D35" w:rsidRPr="001C7D35">
      <w:rPr>
        <w:rFonts w:ascii="微软雅黑" w:eastAsia="微软雅黑" w:hAnsi="微软雅黑"/>
        <w:noProof/>
        <w:sz w:val="21"/>
        <w:szCs w:val="21"/>
        <w:lang w:val="zh-CN"/>
      </w:rPr>
      <w:t>1</w:t>
    </w:r>
    <w:r w:rsidRPr="001B42E3">
      <w:rPr>
        <w:rFonts w:ascii="微软雅黑" w:eastAsia="微软雅黑" w:hAnsi="微软雅黑"/>
        <w:sz w:val="21"/>
        <w:szCs w:val="21"/>
      </w:rPr>
      <w:fldChar w:fldCharType="end"/>
    </w:r>
    <w:r w:rsidRPr="001B42E3">
      <w:rPr>
        <w:rFonts w:ascii="微软雅黑" w:eastAsia="微软雅黑" w:hAnsi="微软雅黑"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C7" w:rsidRDefault="006A4DC7">
      <w:r>
        <w:separator/>
      </w:r>
    </w:p>
  </w:footnote>
  <w:footnote w:type="continuationSeparator" w:id="0">
    <w:p w:rsidR="006A4DC7" w:rsidRDefault="006A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Default="00E011CF">
    <w:pPr>
      <w:pStyle w:val="ae"/>
      <w:pBdr>
        <w:bottom w:val="thickThinSmallGap" w:sz="24" w:space="1" w:color="622423"/>
      </w:pBdr>
      <w:jc w:val="both"/>
      <w:rPr>
        <w:rFonts w:ascii="微软雅黑" w:eastAsia="微软雅黑" w:hAnsi="微软雅黑"/>
        <w:sz w:val="21"/>
        <w:szCs w:val="21"/>
      </w:rPr>
    </w:pPr>
    <w:r>
      <w:rPr>
        <w:rFonts w:ascii="微软雅黑" w:eastAsia="微软雅黑" w:hAnsi="微软雅黑" w:hint="eastAsia"/>
        <w:sz w:val="21"/>
        <w:szCs w:val="21"/>
      </w:rPr>
      <w:t>正步联行房地产土地资产评估事务所有限公司</w:t>
    </w:r>
    <w:r>
      <w:rPr>
        <w:rFonts w:ascii="微软雅黑" w:eastAsia="微软雅黑" w:hAnsi="微软雅黑"/>
        <w:sz w:val="21"/>
        <w:szCs w:val="21"/>
      </w:rPr>
      <w:t xml:space="preserve">                 Tel&amp;Fax</w:t>
    </w:r>
    <w:r>
      <w:rPr>
        <w:rFonts w:ascii="微软雅黑" w:eastAsia="微软雅黑" w:hAnsi="微软雅黑" w:hint="eastAsia"/>
        <w:sz w:val="21"/>
        <w:szCs w:val="21"/>
      </w:rPr>
      <w:t>：</w:t>
    </w:r>
    <w:r>
      <w:rPr>
        <w:rFonts w:ascii="微软雅黑" w:eastAsia="微软雅黑" w:hAnsi="微软雅黑"/>
        <w:sz w:val="21"/>
        <w:szCs w:val="21"/>
      </w:rPr>
      <w:t>028-83346252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Default="00E011CF">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F" w:rsidRDefault="00E011CF" w:rsidP="009A5F87">
    <w:pPr>
      <w:pStyle w:val="ae"/>
      <w:pBdr>
        <w:bottom w:val="thickThinSmallGap" w:sz="24" w:space="1" w:color="622423"/>
      </w:pBdr>
      <w:ind w:firstLineChars="78" w:firstLine="562"/>
      <w:jc w:val="both"/>
      <w:rPr>
        <w:rFonts w:ascii="微软雅黑" w:eastAsia="微软雅黑" w:hAnsi="微软雅黑"/>
        <w:sz w:val="21"/>
        <w:szCs w:val="21"/>
      </w:rPr>
    </w:pPr>
    <w:r>
      <w:rPr>
        <w:rFonts w:ascii="方正小标宋简体" w:eastAsia="方正小标宋简体" w:hint="eastAsia"/>
        <w:noProof/>
        <w:sz w:val="72"/>
        <w:szCs w:val="36"/>
      </w:rPr>
      <w:drawing>
        <wp:anchor distT="0" distB="0" distL="114300" distR="114300" simplePos="0" relativeHeight="251673600" behindDoc="0" locked="0" layoutInCell="1" allowOverlap="1" wp14:anchorId="0DB96988" wp14:editId="1D124EF0">
          <wp:simplePos x="0" y="0"/>
          <wp:positionH relativeFrom="column">
            <wp:posOffset>-32385</wp:posOffset>
          </wp:positionH>
          <wp:positionV relativeFrom="paragraph">
            <wp:posOffset>-101600</wp:posOffset>
          </wp:positionV>
          <wp:extent cx="381635" cy="342265"/>
          <wp:effectExtent l="0" t="0" r="0" b="63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635" cy="342265"/>
                  </a:xfrm>
                  <a:prstGeom prst="rect">
                    <a:avLst/>
                  </a:prstGeom>
                </pic:spPr>
              </pic:pic>
            </a:graphicData>
          </a:graphic>
        </wp:anchor>
      </w:drawing>
    </w:r>
    <w:r>
      <w:rPr>
        <w:rFonts w:ascii="微软雅黑" w:eastAsia="微软雅黑" w:hAnsi="微软雅黑" w:hint="eastAsia"/>
        <w:sz w:val="21"/>
        <w:szCs w:val="21"/>
      </w:rPr>
      <w:t xml:space="preserve">正步联行土地房地产资产评估有限公司                     </w:t>
    </w:r>
    <w:proofErr w:type="gramStart"/>
    <w:r w:rsidRPr="009A5F87">
      <w:rPr>
        <w:rFonts w:ascii="微软雅黑" w:eastAsia="微软雅黑" w:hAnsi="微软雅黑" w:hint="eastAsia"/>
        <w:sz w:val="21"/>
        <w:szCs w:val="21"/>
      </w:rPr>
      <w:t>正步房估</w:t>
    </w:r>
    <w:proofErr w:type="gramEnd"/>
    <w:r w:rsidRPr="009A5F87">
      <w:rPr>
        <w:rFonts w:ascii="微软雅黑" w:eastAsia="微软雅黑" w:hAnsi="微软雅黑" w:hint="eastAsia"/>
        <w:sz w:val="21"/>
        <w:szCs w:val="21"/>
      </w:rPr>
      <w:t>（20</w:t>
    </w:r>
    <w:r w:rsidRPr="00B307BA">
      <w:rPr>
        <w:rFonts w:ascii="微软雅黑" w:eastAsia="微软雅黑" w:hAnsi="微软雅黑" w:hint="eastAsia"/>
        <w:sz w:val="21"/>
        <w:szCs w:val="21"/>
      </w:rPr>
      <w:t>20）第B</w:t>
    </w:r>
    <w:r w:rsidRPr="00B307BA">
      <w:rPr>
        <w:rFonts w:ascii="微软雅黑" w:eastAsia="微软雅黑" w:hAnsi="微软雅黑"/>
        <w:sz w:val="21"/>
        <w:szCs w:val="21"/>
      </w:rPr>
      <w:t>0</w:t>
    </w:r>
    <w:r w:rsidRPr="00B307BA">
      <w:rPr>
        <w:rFonts w:ascii="微软雅黑" w:eastAsia="微软雅黑" w:hAnsi="微软雅黑" w:hint="eastAsia"/>
        <w:sz w:val="21"/>
        <w:szCs w:val="21"/>
      </w:rPr>
      <w:t>26号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91"/>
  <w:drawingGridHorizontalSpacing w:val="193"/>
  <w:drawingGridVerticalSpacing w:val="583"/>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51"/>
    <w:rsid w:val="0000035D"/>
    <w:rsid w:val="000011B9"/>
    <w:rsid w:val="00001D96"/>
    <w:rsid w:val="00002A38"/>
    <w:rsid w:val="00002B9C"/>
    <w:rsid w:val="00002D35"/>
    <w:rsid w:val="0000304D"/>
    <w:rsid w:val="000030BE"/>
    <w:rsid w:val="00003642"/>
    <w:rsid w:val="0000383B"/>
    <w:rsid w:val="00003E67"/>
    <w:rsid w:val="000042AF"/>
    <w:rsid w:val="000054F0"/>
    <w:rsid w:val="00005501"/>
    <w:rsid w:val="000067C8"/>
    <w:rsid w:val="00006B21"/>
    <w:rsid w:val="00007929"/>
    <w:rsid w:val="00007CF4"/>
    <w:rsid w:val="000105E5"/>
    <w:rsid w:val="00010994"/>
    <w:rsid w:val="00011016"/>
    <w:rsid w:val="0001104F"/>
    <w:rsid w:val="00011126"/>
    <w:rsid w:val="00011716"/>
    <w:rsid w:val="00011D66"/>
    <w:rsid w:val="0001213B"/>
    <w:rsid w:val="0001230B"/>
    <w:rsid w:val="00013320"/>
    <w:rsid w:val="00014198"/>
    <w:rsid w:val="000142E7"/>
    <w:rsid w:val="0001448E"/>
    <w:rsid w:val="00015827"/>
    <w:rsid w:val="00015E97"/>
    <w:rsid w:val="000163C6"/>
    <w:rsid w:val="000174C9"/>
    <w:rsid w:val="000174D0"/>
    <w:rsid w:val="00017A26"/>
    <w:rsid w:val="00017CB7"/>
    <w:rsid w:val="00020374"/>
    <w:rsid w:val="0002063C"/>
    <w:rsid w:val="00020BAF"/>
    <w:rsid w:val="00020CE1"/>
    <w:rsid w:val="00021548"/>
    <w:rsid w:val="000230AB"/>
    <w:rsid w:val="000235F1"/>
    <w:rsid w:val="0002363B"/>
    <w:rsid w:val="00023F18"/>
    <w:rsid w:val="00024A6A"/>
    <w:rsid w:val="00024FF0"/>
    <w:rsid w:val="000251C3"/>
    <w:rsid w:val="000267DD"/>
    <w:rsid w:val="00026822"/>
    <w:rsid w:val="00026EC0"/>
    <w:rsid w:val="00026FDC"/>
    <w:rsid w:val="000271CC"/>
    <w:rsid w:val="00030122"/>
    <w:rsid w:val="00030746"/>
    <w:rsid w:val="00031844"/>
    <w:rsid w:val="00031980"/>
    <w:rsid w:val="00031B91"/>
    <w:rsid w:val="00032316"/>
    <w:rsid w:val="000328D4"/>
    <w:rsid w:val="000330DD"/>
    <w:rsid w:val="000331B8"/>
    <w:rsid w:val="00034326"/>
    <w:rsid w:val="00035103"/>
    <w:rsid w:val="00036317"/>
    <w:rsid w:val="00036830"/>
    <w:rsid w:val="00036B86"/>
    <w:rsid w:val="00037860"/>
    <w:rsid w:val="00040598"/>
    <w:rsid w:val="00040A93"/>
    <w:rsid w:val="00040B17"/>
    <w:rsid w:val="000410A5"/>
    <w:rsid w:val="00041625"/>
    <w:rsid w:val="000424CA"/>
    <w:rsid w:val="000425F7"/>
    <w:rsid w:val="00042D92"/>
    <w:rsid w:val="00043060"/>
    <w:rsid w:val="000430CD"/>
    <w:rsid w:val="00043F0E"/>
    <w:rsid w:val="000443BD"/>
    <w:rsid w:val="00045A9D"/>
    <w:rsid w:val="000462EE"/>
    <w:rsid w:val="00050E0F"/>
    <w:rsid w:val="00051795"/>
    <w:rsid w:val="00052B72"/>
    <w:rsid w:val="000530F8"/>
    <w:rsid w:val="00053415"/>
    <w:rsid w:val="000542F8"/>
    <w:rsid w:val="00054346"/>
    <w:rsid w:val="00054FEE"/>
    <w:rsid w:val="00055548"/>
    <w:rsid w:val="00055BB7"/>
    <w:rsid w:val="00057609"/>
    <w:rsid w:val="00060644"/>
    <w:rsid w:val="00060B85"/>
    <w:rsid w:val="000619BD"/>
    <w:rsid w:val="00061CDC"/>
    <w:rsid w:val="00062772"/>
    <w:rsid w:val="000631D5"/>
    <w:rsid w:val="000638DA"/>
    <w:rsid w:val="00064027"/>
    <w:rsid w:val="00065096"/>
    <w:rsid w:val="0006585B"/>
    <w:rsid w:val="0006596E"/>
    <w:rsid w:val="00065D23"/>
    <w:rsid w:val="00067176"/>
    <w:rsid w:val="00067467"/>
    <w:rsid w:val="000677EE"/>
    <w:rsid w:val="00067D4A"/>
    <w:rsid w:val="00070152"/>
    <w:rsid w:val="00070852"/>
    <w:rsid w:val="00070D23"/>
    <w:rsid w:val="00070F82"/>
    <w:rsid w:val="000712AD"/>
    <w:rsid w:val="000714AD"/>
    <w:rsid w:val="00071C01"/>
    <w:rsid w:val="00071F99"/>
    <w:rsid w:val="0007354C"/>
    <w:rsid w:val="00073679"/>
    <w:rsid w:val="00075562"/>
    <w:rsid w:val="000769AF"/>
    <w:rsid w:val="00077477"/>
    <w:rsid w:val="000775A6"/>
    <w:rsid w:val="000804C7"/>
    <w:rsid w:val="00080B3A"/>
    <w:rsid w:val="00081274"/>
    <w:rsid w:val="000824EC"/>
    <w:rsid w:val="000835E6"/>
    <w:rsid w:val="000837CD"/>
    <w:rsid w:val="00083907"/>
    <w:rsid w:val="0008409A"/>
    <w:rsid w:val="000850D9"/>
    <w:rsid w:val="00085CD4"/>
    <w:rsid w:val="000862B2"/>
    <w:rsid w:val="000866CA"/>
    <w:rsid w:val="00086ABD"/>
    <w:rsid w:val="00087BBC"/>
    <w:rsid w:val="00087DAA"/>
    <w:rsid w:val="0009054C"/>
    <w:rsid w:val="00091FB0"/>
    <w:rsid w:val="00092282"/>
    <w:rsid w:val="0009324C"/>
    <w:rsid w:val="00094C30"/>
    <w:rsid w:val="00095C9D"/>
    <w:rsid w:val="00095E9F"/>
    <w:rsid w:val="0009635A"/>
    <w:rsid w:val="000969CD"/>
    <w:rsid w:val="00097109"/>
    <w:rsid w:val="00097714"/>
    <w:rsid w:val="000977AA"/>
    <w:rsid w:val="000A11C6"/>
    <w:rsid w:val="000A23E3"/>
    <w:rsid w:val="000A4197"/>
    <w:rsid w:val="000A4310"/>
    <w:rsid w:val="000A4846"/>
    <w:rsid w:val="000A519C"/>
    <w:rsid w:val="000A5C9A"/>
    <w:rsid w:val="000A6AB0"/>
    <w:rsid w:val="000B0313"/>
    <w:rsid w:val="000B1797"/>
    <w:rsid w:val="000B20DF"/>
    <w:rsid w:val="000B21EA"/>
    <w:rsid w:val="000B36F6"/>
    <w:rsid w:val="000B38B2"/>
    <w:rsid w:val="000B3CB3"/>
    <w:rsid w:val="000B4238"/>
    <w:rsid w:val="000B42F7"/>
    <w:rsid w:val="000B49E1"/>
    <w:rsid w:val="000B4F74"/>
    <w:rsid w:val="000B5019"/>
    <w:rsid w:val="000B5BA0"/>
    <w:rsid w:val="000B5C53"/>
    <w:rsid w:val="000B5E34"/>
    <w:rsid w:val="000B6E7C"/>
    <w:rsid w:val="000B6EDE"/>
    <w:rsid w:val="000B71B0"/>
    <w:rsid w:val="000B75D5"/>
    <w:rsid w:val="000B7607"/>
    <w:rsid w:val="000C050E"/>
    <w:rsid w:val="000C07A2"/>
    <w:rsid w:val="000C0AB9"/>
    <w:rsid w:val="000C0D45"/>
    <w:rsid w:val="000C0E46"/>
    <w:rsid w:val="000C1108"/>
    <w:rsid w:val="000C28E3"/>
    <w:rsid w:val="000C2DDD"/>
    <w:rsid w:val="000C2F21"/>
    <w:rsid w:val="000C32E6"/>
    <w:rsid w:val="000C35CB"/>
    <w:rsid w:val="000C3C8B"/>
    <w:rsid w:val="000C3CA7"/>
    <w:rsid w:val="000C4849"/>
    <w:rsid w:val="000C5F94"/>
    <w:rsid w:val="000C6391"/>
    <w:rsid w:val="000C6D26"/>
    <w:rsid w:val="000C6F3F"/>
    <w:rsid w:val="000C7986"/>
    <w:rsid w:val="000D06F2"/>
    <w:rsid w:val="000D0B69"/>
    <w:rsid w:val="000D1CDA"/>
    <w:rsid w:val="000D4669"/>
    <w:rsid w:val="000D597E"/>
    <w:rsid w:val="000D6254"/>
    <w:rsid w:val="000D69D7"/>
    <w:rsid w:val="000E0311"/>
    <w:rsid w:val="000E0476"/>
    <w:rsid w:val="000E15AB"/>
    <w:rsid w:val="000E27E4"/>
    <w:rsid w:val="000E2809"/>
    <w:rsid w:val="000E3815"/>
    <w:rsid w:val="000E3931"/>
    <w:rsid w:val="000E3997"/>
    <w:rsid w:val="000E400D"/>
    <w:rsid w:val="000E4253"/>
    <w:rsid w:val="000E4300"/>
    <w:rsid w:val="000E606F"/>
    <w:rsid w:val="000E6ACE"/>
    <w:rsid w:val="000E6C3E"/>
    <w:rsid w:val="000E7819"/>
    <w:rsid w:val="000F09D0"/>
    <w:rsid w:val="000F0D14"/>
    <w:rsid w:val="000F0DF3"/>
    <w:rsid w:val="000F165F"/>
    <w:rsid w:val="000F28D1"/>
    <w:rsid w:val="000F2ECA"/>
    <w:rsid w:val="000F2F45"/>
    <w:rsid w:val="000F32BB"/>
    <w:rsid w:val="000F3E0E"/>
    <w:rsid w:val="000F4022"/>
    <w:rsid w:val="000F455F"/>
    <w:rsid w:val="000F4659"/>
    <w:rsid w:val="000F4669"/>
    <w:rsid w:val="000F493B"/>
    <w:rsid w:val="000F595F"/>
    <w:rsid w:val="000F5A2C"/>
    <w:rsid w:val="000F5A94"/>
    <w:rsid w:val="000F5EA2"/>
    <w:rsid w:val="000F692D"/>
    <w:rsid w:val="000F69E5"/>
    <w:rsid w:val="000F789D"/>
    <w:rsid w:val="00101044"/>
    <w:rsid w:val="001012E6"/>
    <w:rsid w:val="00101336"/>
    <w:rsid w:val="00102094"/>
    <w:rsid w:val="001020F0"/>
    <w:rsid w:val="001022B2"/>
    <w:rsid w:val="0010238A"/>
    <w:rsid w:val="00102DD7"/>
    <w:rsid w:val="00103282"/>
    <w:rsid w:val="00103E45"/>
    <w:rsid w:val="00104E79"/>
    <w:rsid w:val="0010616F"/>
    <w:rsid w:val="0010725F"/>
    <w:rsid w:val="0010743E"/>
    <w:rsid w:val="00110608"/>
    <w:rsid w:val="00110725"/>
    <w:rsid w:val="001112DC"/>
    <w:rsid w:val="0011155C"/>
    <w:rsid w:val="001129BC"/>
    <w:rsid w:val="00113008"/>
    <w:rsid w:val="00113080"/>
    <w:rsid w:val="00114751"/>
    <w:rsid w:val="001166D4"/>
    <w:rsid w:val="00117328"/>
    <w:rsid w:val="00117A55"/>
    <w:rsid w:val="00120BE9"/>
    <w:rsid w:val="00121037"/>
    <w:rsid w:val="00122B90"/>
    <w:rsid w:val="00122EA5"/>
    <w:rsid w:val="00122FDD"/>
    <w:rsid w:val="001233F7"/>
    <w:rsid w:val="00123B97"/>
    <w:rsid w:val="00124FA8"/>
    <w:rsid w:val="00126185"/>
    <w:rsid w:val="0013054F"/>
    <w:rsid w:val="00130770"/>
    <w:rsid w:val="001307A9"/>
    <w:rsid w:val="00130F30"/>
    <w:rsid w:val="00132083"/>
    <w:rsid w:val="00132709"/>
    <w:rsid w:val="0013275E"/>
    <w:rsid w:val="00132C44"/>
    <w:rsid w:val="00132F95"/>
    <w:rsid w:val="0013349B"/>
    <w:rsid w:val="001334FA"/>
    <w:rsid w:val="00133D90"/>
    <w:rsid w:val="001341A5"/>
    <w:rsid w:val="00134532"/>
    <w:rsid w:val="00134ECA"/>
    <w:rsid w:val="00137E73"/>
    <w:rsid w:val="00140A5C"/>
    <w:rsid w:val="00141474"/>
    <w:rsid w:val="00141AC7"/>
    <w:rsid w:val="00142010"/>
    <w:rsid w:val="001421D2"/>
    <w:rsid w:val="00143181"/>
    <w:rsid w:val="001438CA"/>
    <w:rsid w:val="00143BE8"/>
    <w:rsid w:val="00144E2F"/>
    <w:rsid w:val="00145452"/>
    <w:rsid w:val="00145878"/>
    <w:rsid w:val="001460ED"/>
    <w:rsid w:val="00146E36"/>
    <w:rsid w:val="00147EB2"/>
    <w:rsid w:val="001517C5"/>
    <w:rsid w:val="00151BBE"/>
    <w:rsid w:val="00151D61"/>
    <w:rsid w:val="00153D1E"/>
    <w:rsid w:val="001540FE"/>
    <w:rsid w:val="0015481D"/>
    <w:rsid w:val="0015524F"/>
    <w:rsid w:val="0015566D"/>
    <w:rsid w:val="00155EB7"/>
    <w:rsid w:val="0015631B"/>
    <w:rsid w:val="00156795"/>
    <w:rsid w:val="00156A9E"/>
    <w:rsid w:val="001574FC"/>
    <w:rsid w:val="00157622"/>
    <w:rsid w:val="00157858"/>
    <w:rsid w:val="0016099B"/>
    <w:rsid w:val="001619BC"/>
    <w:rsid w:val="00162088"/>
    <w:rsid w:val="00162A95"/>
    <w:rsid w:val="00162D97"/>
    <w:rsid w:val="00164014"/>
    <w:rsid w:val="00164AA4"/>
    <w:rsid w:val="00165160"/>
    <w:rsid w:val="00165550"/>
    <w:rsid w:val="001661B5"/>
    <w:rsid w:val="00167872"/>
    <w:rsid w:val="00170450"/>
    <w:rsid w:val="00170E9C"/>
    <w:rsid w:val="0017127E"/>
    <w:rsid w:val="0017242D"/>
    <w:rsid w:val="001726FD"/>
    <w:rsid w:val="00172BE6"/>
    <w:rsid w:val="00173918"/>
    <w:rsid w:val="00174B14"/>
    <w:rsid w:val="00175EF2"/>
    <w:rsid w:val="001763DB"/>
    <w:rsid w:val="00176462"/>
    <w:rsid w:val="00176D6D"/>
    <w:rsid w:val="0017766D"/>
    <w:rsid w:val="00180A38"/>
    <w:rsid w:val="00181EAA"/>
    <w:rsid w:val="00182E12"/>
    <w:rsid w:val="00183029"/>
    <w:rsid w:val="001835DB"/>
    <w:rsid w:val="001837B2"/>
    <w:rsid w:val="001843F6"/>
    <w:rsid w:val="001857E6"/>
    <w:rsid w:val="00186069"/>
    <w:rsid w:val="00186BDA"/>
    <w:rsid w:val="00186FD2"/>
    <w:rsid w:val="0018744A"/>
    <w:rsid w:val="0018770E"/>
    <w:rsid w:val="001877AE"/>
    <w:rsid w:val="00187E57"/>
    <w:rsid w:val="0019052C"/>
    <w:rsid w:val="001910E2"/>
    <w:rsid w:val="001914D0"/>
    <w:rsid w:val="00191FCF"/>
    <w:rsid w:val="0019243A"/>
    <w:rsid w:val="001927F9"/>
    <w:rsid w:val="00192F44"/>
    <w:rsid w:val="00193027"/>
    <w:rsid w:val="00193055"/>
    <w:rsid w:val="00193285"/>
    <w:rsid w:val="0019350D"/>
    <w:rsid w:val="00193B80"/>
    <w:rsid w:val="00194264"/>
    <w:rsid w:val="00194266"/>
    <w:rsid w:val="00194ACA"/>
    <w:rsid w:val="001951A9"/>
    <w:rsid w:val="00196849"/>
    <w:rsid w:val="00197129"/>
    <w:rsid w:val="00197165"/>
    <w:rsid w:val="001979BF"/>
    <w:rsid w:val="001A0BAD"/>
    <w:rsid w:val="001A0D58"/>
    <w:rsid w:val="001A1370"/>
    <w:rsid w:val="001A2873"/>
    <w:rsid w:val="001A3181"/>
    <w:rsid w:val="001A3736"/>
    <w:rsid w:val="001A3FD7"/>
    <w:rsid w:val="001A635A"/>
    <w:rsid w:val="001A6E4D"/>
    <w:rsid w:val="001A7579"/>
    <w:rsid w:val="001A7E14"/>
    <w:rsid w:val="001B12FD"/>
    <w:rsid w:val="001B1FF3"/>
    <w:rsid w:val="001B26EC"/>
    <w:rsid w:val="001B305D"/>
    <w:rsid w:val="001B3153"/>
    <w:rsid w:val="001B3311"/>
    <w:rsid w:val="001B42E3"/>
    <w:rsid w:val="001B44C7"/>
    <w:rsid w:val="001B486C"/>
    <w:rsid w:val="001B4D1A"/>
    <w:rsid w:val="001B4DCA"/>
    <w:rsid w:val="001B4F49"/>
    <w:rsid w:val="001B55D4"/>
    <w:rsid w:val="001B66A7"/>
    <w:rsid w:val="001B713F"/>
    <w:rsid w:val="001B71BD"/>
    <w:rsid w:val="001C1D83"/>
    <w:rsid w:val="001C36E6"/>
    <w:rsid w:val="001C56A4"/>
    <w:rsid w:val="001C57EC"/>
    <w:rsid w:val="001C5FA7"/>
    <w:rsid w:val="001C635E"/>
    <w:rsid w:val="001C6BC0"/>
    <w:rsid w:val="001C6E84"/>
    <w:rsid w:val="001C7D35"/>
    <w:rsid w:val="001C7E5C"/>
    <w:rsid w:val="001D0492"/>
    <w:rsid w:val="001D0C8F"/>
    <w:rsid w:val="001D1516"/>
    <w:rsid w:val="001D16AF"/>
    <w:rsid w:val="001D2554"/>
    <w:rsid w:val="001D4538"/>
    <w:rsid w:val="001D46EA"/>
    <w:rsid w:val="001D5368"/>
    <w:rsid w:val="001D57FA"/>
    <w:rsid w:val="001D5BED"/>
    <w:rsid w:val="001D643D"/>
    <w:rsid w:val="001D664B"/>
    <w:rsid w:val="001D695A"/>
    <w:rsid w:val="001D6F91"/>
    <w:rsid w:val="001D7770"/>
    <w:rsid w:val="001D7E19"/>
    <w:rsid w:val="001E0215"/>
    <w:rsid w:val="001E0839"/>
    <w:rsid w:val="001E15FC"/>
    <w:rsid w:val="001E1E7D"/>
    <w:rsid w:val="001E2397"/>
    <w:rsid w:val="001E2F8F"/>
    <w:rsid w:val="001E30BA"/>
    <w:rsid w:val="001E3998"/>
    <w:rsid w:val="001E39D7"/>
    <w:rsid w:val="001E44B0"/>
    <w:rsid w:val="001E4CEA"/>
    <w:rsid w:val="001E5634"/>
    <w:rsid w:val="001E65F4"/>
    <w:rsid w:val="001E7037"/>
    <w:rsid w:val="001E781D"/>
    <w:rsid w:val="001F1932"/>
    <w:rsid w:val="001F1F6D"/>
    <w:rsid w:val="001F2E78"/>
    <w:rsid w:val="001F3B73"/>
    <w:rsid w:val="001F440F"/>
    <w:rsid w:val="001F4745"/>
    <w:rsid w:val="001F50E4"/>
    <w:rsid w:val="001F53EE"/>
    <w:rsid w:val="001F588C"/>
    <w:rsid w:val="001F5BC4"/>
    <w:rsid w:val="0020475A"/>
    <w:rsid w:val="00204AFC"/>
    <w:rsid w:val="00204C1D"/>
    <w:rsid w:val="00204C5B"/>
    <w:rsid w:val="00204DC4"/>
    <w:rsid w:val="002055A0"/>
    <w:rsid w:val="002066B4"/>
    <w:rsid w:val="002072A8"/>
    <w:rsid w:val="00211546"/>
    <w:rsid w:val="002116CE"/>
    <w:rsid w:val="00212F9C"/>
    <w:rsid w:val="002134C2"/>
    <w:rsid w:val="00213FDB"/>
    <w:rsid w:val="00216904"/>
    <w:rsid w:val="0021691E"/>
    <w:rsid w:val="002177EC"/>
    <w:rsid w:val="00220181"/>
    <w:rsid w:val="002205AC"/>
    <w:rsid w:val="00220DC9"/>
    <w:rsid w:val="00221AD4"/>
    <w:rsid w:val="00221BCA"/>
    <w:rsid w:val="00221C45"/>
    <w:rsid w:val="00222D31"/>
    <w:rsid w:val="00223032"/>
    <w:rsid w:val="002247E6"/>
    <w:rsid w:val="00224870"/>
    <w:rsid w:val="00224C21"/>
    <w:rsid w:val="00225E42"/>
    <w:rsid w:val="0022664E"/>
    <w:rsid w:val="00226B58"/>
    <w:rsid w:val="00227AC5"/>
    <w:rsid w:val="00227D50"/>
    <w:rsid w:val="00230358"/>
    <w:rsid w:val="00230627"/>
    <w:rsid w:val="00230F21"/>
    <w:rsid w:val="00231516"/>
    <w:rsid w:val="00231541"/>
    <w:rsid w:val="002334C8"/>
    <w:rsid w:val="0023489A"/>
    <w:rsid w:val="00234B13"/>
    <w:rsid w:val="00234C59"/>
    <w:rsid w:val="00234D13"/>
    <w:rsid w:val="002356FA"/>
    <w:rsid w:val="00235B29"/>
    <w:rsid w:val="00236B95"/>
    <w:rsid w:val="002370AA"/>
    <w:rsid w:val="00237BCD"/>
    <w:rsid w:val="00240025"/>
    <w:rsid w:val="00240252"/>
    <w:rsid w:val="00241A76"/>
    <w:rsid w:val="00241A99"/>
    <w:rsid w:val="00241F6E"/>
    <w:rsid w:val="002421A3"/>
    <w:rsid w:val="00242DB0"/>
    <w:rsid w:val="00242DFC"/>
    <w:rsid w:val="002456FF"/>
    <w:rsid w:val="00245E42"/>
    <w:rsid w:val="00246655"/>
    <w:rsid w:val="002479ED"/>
    <w:rsid w:val="00247A1E"/>
    <w:rsid w:val="00247C3E"/>
    <w:rsid w:val="002503C7"/>
    <w:rsid w:val="00250962"/>
    <w:rsid w:val="00250D1F"/>
    <w:rsid w:val="0025132B"/>
    <w:rsid w:val="002515D9"/>
    <w:rsid w:val="00251639"/>
    <w:rsid w:val="00252AC6"/>
    <w:rsid w:val="00252C9A"/>
    <w:rsid w:val="00253672"/>
    <w:rsid w:val="00253CDA"/>
    <w:rsid w:val="00253D1B"/>
    <w:rsid w:val="00254536"/>
    <w:rsid w:val="00255716"/>
    <w:rsid w:val="00255C3A"/>
    <w:rsid w:val="0026039C"/>
    <w:rsid w:val="00260B92"/>
    <w:rsid w:val="00261139"/>
    <w:rsid w:val="00261469"/>
    <w:rsid w:val="00262509"/>
    <w:rsid w:val="002626BC"/>
    <w:rsid w:val="002630D3"/>
    <w:rsid w:val="00263111"/>
    <w:rsid w:val="00263496"/>
    <w:rsid w:val="0026393B"/>
    <w:rsid w:val="00263D9F"/>
    <w:rsid w:val="002646A8"/>
    <w:rsid w:val="00264E60"/>
    <w:rsid w:val="0026535A"/>
    <w:rsid w:val="002655FA"/>
    <w:rsid w:val="002658B9"/>
    <w:rsid w:val="00265ADC"/>
    <w:rsid w:val="00265E99"/>
    <w:rsid w:val="00266D31"/>
    <w:rsid w:val="00266D68"/>
    <w:rsid w:val="00267C30"/>
    <w:rsid w:val="00270107"/>
    <w:rsid w:val="00270575"/>
    <w:rsid w:val="002716AE"/>
    <w:rsid w:val="0027227A"/>
    <w:rsid w:val="00272399"/>
    <w:rsid w:val="0027277A"/>
    <w:rsid w:val="00272F18"/>
    <w:rsid w:val="002736A6"/>
    <w:rsid w:val="002738B6"/>
    <w:rsid w:val="00273FAC"/>
    <w:rsid w:val="002748EA"/>
    <w:rsid w:val="00274E5B"/>
    <w:rsid w:val="002751F7"/>
    <w:rsid w:val="00275303"/>
    <w:rsid w:val="00276511"/>
    <w:rsid w:val="002776DE"/>
    <w:rsid w:val="0028015D"/>
    <w:rsid w:val="00281F36"/>
    <w:rsid w:val="00282215"/>
    <w:rsid w:val="00282660"/>
    <w:rsid w:val="00283D1C"/>
    <w:rsid w:val="00287989"/>
    <w:rsid w:val="002879D0"/>
    <w:rsid w:val="00291492"/>
    <w:rsid w:val="002917EB"/>
    <w:rsid w:val="002918BE"/>
    <w:rsid w:val="00291EDE"/>
    <w:rsid w:val="00292FB6"/>
    <w:rsid w:val="00293150"/>
    <w:rsid w:val="0029390E"/>
    <w:rsid w:val="00293EE3"/>
    <w:rsid w:val="0029550F"/>
    <w:rsid w:val="002957A4"/>
    <w:rsid w:val="0029680A"/>
    <w:rsid w:val="002A0283"/>
    <w:rsid w:val="002A0410"/>
    <w:rsid w:val="002A0DEB"/>
    <w:rsid w:val="002A24C9"/>
    <w:rsid w:val="002A2657"/>
    <w:rsid w:val="002A2886"/>
    <w:rsid w:val="002A28BD"/>
    <w:rsid w:val="002A2B64"/>
    <w:rsid w:val="002A33C3"/>
    <w:rsid w:val="002A34AC"/>
    <w:rsid w:val="002A36D4"/>
    <w:rsid w:val="002A5E1A"/>
    <w:rsid w:val="002A609D"/>
    <w:rsid w:val="002A6C68"/>
    <w:rsid w:val="002A79B7"/>
    <w:rsid w:val="002A7AC2"/>
    <w:rsid w:val="002A7CAA"/>
    <w:rsid w:val="002B011D"/>
    <w:rsid w:val="002B0FE4"/>
    <w:rsid w:val="002B12CF"/>
    <w:rsid w:val="002B24D1"/>
    <w:rsid w:val="002B3054"/>
    <w:rsid w:val="002B43F9"/>
    <w:rsid w:val="002B4521"/>
    <w:rsid w:val="002B4C71"/>
    <w:rsid w:val="002B4E7E"/>
    <w:rsid w:val="002B4F88"/>
    <w:rsid w:val="002B5223"/>
    <w:rsid w:val="002B5F34"/>
    <w:rsid w:val="002B5F51"/>
    <w:rsid w:val="002C0BB9"/>
    <w:rsid w:val="002C0EDB"/>
    <w:rsid w:val="002C2579"/>
    <w:rsid w:val="002C2DD6"/>
    <w:rsid w:val="002C4410"/>
    <w:rsid w:val="002C67DB"/>
    <w:rsid w:val="002C7819"/>
    <w:rsid w:val="002C7A48"/>
    <w:rsid w:val="002D0021"/>
    <w:rsid w:val="002D04DB"/>
    <w:rsid w:val="002D0A3D"/>
    <w:rsid w:val="002D1DE3"/>
    <w:rsid w:val="002D2BAB"/>
    <w:rsid w:val="002D2F12"/>
    <w:rsid w:val="002D356B"/>
    <w:rsid w:val="002D430E"/>
    <w:rsid w:val="002D44F6"/>
    <w:rsid w:val="002D4693"/>
    <w:rsid w:val="002D4F15"/>
    <w:rsid w:val="002D72CA"/>
    <w:rsid w:val="002D7C74"/>
    <w:rsid w:val="002E0143"/>
    <w:rsid w:val="002E0241"/>
    <w:rsid w:val="002E0285"/>
    <w:rsid w:val="002E0511"/>
    <w:rsid w:val="002E08DA"/>
    <w:rsid w:val="002E3264"/>
    <w:rsid w:val="002E466B"/>
    <w:rsid w:val="002E4CDC"/>
    <w:rsid w:val="002E529D"/>
    <w:rsid w:val="002E6533"/>
    <w:rsid w:val="002E6F83"/>
    <w:rsid w:val="002E72AB"/>
    <w:rsid w:val="002F09CB"/>
    <w:rsid w:val="002F0F51"/>
    <w:rsid w:val="002F1066"/>
    <w:rsid w:val="002F162B"/>
    <w:rsid w:val="002F17D4"/>
    <w:rsid w:val="002F21A7"/>
    <w:rsid w:val="002F2BEB"/>
    <w:rsid w:val="002F3101"/>
    <w:rsid w:val="002F311D"/>
    <w:rsid w:val="002F3326"/>
    <w:rsid w:val="002F458B"/>
    <w:rsid w:val="002F4B7D"/>
    <w:rsid w:val="002F4D6A"/>
    <w:rsid w:val="002F5609"/>
    <w:rsid w:val="002F78E5"/>
    <w:rsid w:val="002F7957"/>
    <w:rsid w:val="003005A7"/>
    <w:rsid w:val="0030062C"/>
    <w:rsid w:val="00301B75"/>
    <w:rsid w:val="0030220F"/>
    <w:rsid w:val="00302553"/>
    <w:rsid w:val="003043E3"/>
    <w:rsid w:val="003047C2"/>
    <w:rsid w:val="00304917"/>
    <w:rsid w:val="00305073"/>
    <w:rsid w:val="0030532B"/>
    <w:rsid w:val="003061DA"/>
    <w:rsid w:val="00306FBA"/>
    <w:rsid w:val="003070CC"/>
    <w:rsid w:val="003070EC"/>
    <w:rsid w:val="00307625"/>
    <w:rsid w:val="00307865"/>
    <w:rsid w:val="00311AE8"/>
    <w:rsid w:val="0031264E"/>
    <w:rsid w:val="003127A0"/>
    <w:rsid w:val="00312C19"/>
    <w:rsid w:val="00312EE6"/>
    <w:rsid w:val="0031374E"/>
    <w:rsid w:val="00314CD2"/>
    <w:rsid w:val="00315689"/>
    <w:rsid w:val="00316284"/>
    <w:rsid w:val="0031679D"/>
    <w:rsid w:val="00316C17"/>
    <w:rsid w:val="003174CB"/>
    <w:rsid w:val="00320F35"/>
    <w:rsid w:val="00320FD6"/>
    <w:rsid w:val="0032225C"/>
    <w:rsid w:val="00323B16"/>
    <w:rsid w:val="00324A9D"/>
    <w:rsid w:val="00326258"/>
    <w:rsid w:val="00326304"/>
    <w:rsid w:val="00326325"/>
    <w:rsid w:val="00327280"/>
    <w:rsid w:val="003273E1"/>
    <w:rsid w:val="00327805"/>
    <w:rsid w:val="00327B3D"/>
    <w:rsid w:val="0033096D"/>
    <w:rsid w:val="00330DC1"/>
    <w:rsid w:val="003310B8"/>
    <w:rsid w:val="00331E2E"/>
    <w:rsid w:val="003320E1"/>
    <w:rsid w:val="00332A23"/>
    <w:rsid w:val="00333F71"/>
    <w:rsid w:val="00333FE0"/>
    <w:rsid w:val="00335963"/>
    <w:rsid w:val="00335A4A"/>
    <w:rsid w:val="00335A8C"/>
    <w:rsid w:val="00336115"/>
    <w:rsid w:val="00336232"/>
    <w:rsid w:val="00337055"/>
    <w:rsid w:val="00337648"/>
    <w:rsid w:val="00337840"/>
    <w:rsid w:val="00342649"/>
    <w:rsid w:val="00342DD4"/>
    <w:rsid w:val="003435CB"/>
    <w:rsid w:val="003437D1"/>
    <w:rsid w:val="0034399A"/>
    <w:rsid w:val="0034582C"/>
    <w:rsid w:val="00345CD8"/>
    <w:rsid w:val="00345DEE"/>
    <w:rsid w:val="003463D8"/>
    <w:rsid w:val="00346789"/>
    <w:rsid w:val="00346944"/>
    <w:rsid w:val="00347042"/>
    <w:rsid w:val="00347D29"/>
    <w:rsid w:val="00350291"/>
    <w:rsid w:val="0035082A"/>
    <w:rsid w:val="00350D93"/>
    <w:rsid w:val="00351601"/>
    <w:rsid w:val="003519C3"/>
    <w:rsid w:val="00351ECC"/>
    <w:rsid w:val="003529F9"/>
    <w:rsid w:val="00352C06"/>
    <w:rsid w:val="003530E6"/>
    <w:rsid w:val="00353763"/>
    <w:rsid w:val="00354033"/>
    <w:rsid w:val="00354F49"/>
    <w:rsid w:val="003551EA"/>
    <w:rsid w:val="00355D78"/>
    <w:rsid w:val="00356DDE"/>
    <w:rsid w:val="003575FE"/>
    <w:rsid w:val="003579C8"/>
    <w:rsid w:val="00357B1A"/>
    <w:rsid w:val="00357B46"/>
    <w:rsid w:val="00357BDF"/>
    <w:rsid w:val="003600B1"/>
    <w:rsid w:val="003601F4"/>
    <w:rsid w:val="00360464"/>
    <w:rsid w:val="00360A9B"/>
    <w:rsid w:val="00361009"/>
    <w:rsid w:val="003634E7"/>
    <w:rsid w:val="003637F2"/>
    <w:rsid w:val="003650EE"/>
    <w:rsid w:val="0036595D"/>
    <w:rsid w:val="003671E1"/>
    <w:rsid w:val="00370292"/>
    <w:rsid w:val="0037051F"/>
    <w:rsid w:val="0037062E"/>
    <w:rsid w:val="00371877"/>
    <w:rsid w:val="00371E6E"/>
    <w:rsid w:val="003720B8"/>
    <w:rsid w:val="003729D6"/>
    <w:rsid w:val="00372D24"/>
    <w:rsid w:val="003740F2"/>
    <w:rsid w:val="00375A81"/>
    <w:rsid w:val="0037717C"/>
    <w:rsid w:val="003777C2"/>
    <w:rsid w:val="003807D7"/>
    <w:rsid w:val="003813D1"/>
    <w:rsid w:val="00385015"/>
    <w:rsid w:val="00385904"/>
    <w:rsid w:val="00385979"/>
    <w:rsid w:val="00385D91"/>
    <w:rsid w:val="00387373"/>
    <w:rsid w:val="00390873"/>
    <w:rsid w:val="003909DF"/>
    <w:rsid w:val="0039182C"/>
    <w:rsid w:val="003918F2"/>
    <w:rsid w:val="00391D68"/>
    <w:rsid w:val="00393829"/>
    <w:rsid w:val="00393D94"/>
    <w:rsid w:val="003940CC"/>
    <w:rsid w:val="0039445E"/>
    <w:rsid w:val="00394471"/>
    <w:rsid w:val="0039600F"/>
    <w:rsid w:val="003968C0"/>
    <w:rsid w:val="00396D05"/>
    <w:rsid w:val="00396F94"/>
    <w:rsid w:val="00397F4C"/>
    <w:rsid w:val="003A0947"/>
    <w:rsid w:val="003A0D11"/>
    <w:rsid w:val="003A1FDF"/>
    <w:rsid w:val="003A2406"/>
    <w:rsid w:val="003A2407"/>
    <w:rsid w:val="003A2C97"/>
    <w:rsid w:val="003A3156"/>
    <w:rsid w:val="003A37AE"/>
    <w:rsid w:val="003A3DB2"/>
    <w:rsid w:val="003A4557"/>
    <w:rsid w:val="003A58D8"/>
    <w:rsid w:val="003A5B1A"/>
    <w:rsid w:val="003A710C"/>
    <w:rsid w:val="003A7C9F"/>
    <w:rsid w:val="003B0A67"/>
    <w:rsid w:val="003B0ABB"/>
    <w:rsid w:val="003B0D20"/>
    <w:rsid w:val="003B0E35"/>
    <w:rsid w:val="003B0F91"/>
    <w:rsid w:val="003B14CF"/>
    <w:rsid w:val="003B32D7"/>
    <w:rsid w:val="003B388D"/>
    <w:rsid w:val="003B38E2"/>
    <w:rsid w:val="003B3C0F"/>
    <w:rsid w:val="003B4337"/>
    <w:rsid w:val="003B43CA"/>
    <w:rsid w:val="003B5263"/>
    <w:rsid w:val="003B53D8"/>
    <w:rsid w:val="003B6547"/>
    <w:rsid w:val="003B6F87"/>
    <w:rsid w:val="003B7376"/>
    <w:rsid w:val="003B7775"/>
    <w:rsid w:val="003B7B3B"/>
    <w:rsid w:val="003C19BF"/>
    <w:rsid w:val="003C1F1F"/>
    <w:rsid w:val="003C241B"/>
    <w:rsid w:val="003C3B46"/>
    <w:rsid w:val="003C43B3"/>
    <w:rsid w:val="003C4F66"/>
    <w:rsid w:val="003C50F9"/>
    <w:rsid w:val="003C54D2"/>
    <w:rsid w:val="003C715B"/>
    <w:rsid w:val="003C74B3"/>
    <w:rsid w:val="003D0874"/>
    <w:rsid w:val="003D34CE"/>
    <w:rsid w:val="003D3F5F"/>
    <w:rsid w:val="003D42CB"/>
    <w:rsid w:val="003D5B8B"/>
    <w:rsid w:val="003D5EE3"/>
    <w:rsid w:val="003D6329"/>
    <w:rsid w:val="003D6A36"/>
    <w:rsid w:val="003D6CD6"/>
    <w:rsid w:val="003E1523"/>
    <w:rsid w:val="003E24B5"/>
    <w:rsid w:val="003E3534"/>
    <w:rsid w:val="003E45BF"/>
    <w:rsid w:val="003E5618"/>
    <w:rsid w:val="003E6622"/>
    <w:rsid w:val="003E697A"/>
    <w:rsid w:val="003E6DE0"/>
    <w:rsid w:val="003E712A"/>
    <w:rsid w:val="003E73ED"/>
    <w:rsid w:val="003E79B9"/>
    <w:rsid w:val="003E7D0A"/>
    <w:rsid w:val="003F031C"/>
    <w:rsid w:val="003F0E52"/>
    <w:rsid w:val="003F1785"/>
    <w:rsid w:val="003F1FEF"/>
    <w:rsid w:val="003F329E"/>
    <w:rsid w:val="003F3384"/>
    <w:rsid w:val="003F3744"/>
    <w:rsid w:val="003F598D"/>
    <w:rsid w:val="003F611C"/>
    <w:rsid w:val="003F65D0"/>
    <w:rsid w:val="004003F2"/>
    <w:rsid w:val="00400582"/>
    <w:rsid w:val="00400848"/>
    <w:rsid w:val="00400865"/>
    <w:rsid w:val="00401B55"/>
    <w:rsid w:val="00403DFC"/>
    <w:rsid w:val="00403E22"/>
    <w:rsid w:val="00405679"/>
    <w:rsid w:val="00405FD1"/>
    <w:rsid w:val="00406ADE"/>
    <w:rsid w:val="00406EEB"/>
    <w:rsid w:val="00406F5F"/>
    <w:rsid w:val="0040716D"/>
    <w:rsid w:val="0040789F"/>
    <w:rsid w:val="00407A42"/>
    <w:rsid w:val="00410B41"/>
    <w:rsid w:val="00411058"/>
    <w:rsid w:val="0041119B"/>
    <w:rsid w:val="004113D1"/>
    <w:rsid w:val="00411583"/>
    <w:rsid w:val="00411D92"/>
    <w:rsid w:val="00411F48"/>
    <w:rsid w:val="00412C82"/>
    <w:rsid w:val="00412D92"/>
    <w:rsid w:val="00413102"/>
    <w:rsid w:val="00413877"/>
    <w:rsid w:val="00415C5D"/>
    <w:rsid w:val="00415C9F"/>
    <w:rsid w:val="00416331"/>
    <w:rsid w:val="0041775B"/>
    <w:rsid w:val="0041796D"/>
    <w:rsid w:val="004204D4"/>
    <w:rsid w:val="00421510"/>
    <w:rsid w:val="00423D8D"/>
    <w:rsid w:val="00423FE2"/>
    <w:rsid w:val="0042409E"/>
    <w:rsid w:val="004241AF"/>
    <w:rsid w:val="00425A58"/>
    <w:rsid w:val="004264A5"/>
    <w:rsid w:val="004265E0"/>
    <w:rsid w:val="00426A1E"/>
    <w:rsid w:val="00426EF0"/>
    <w:rsid w:val="004272A4"/>
    <w:rsid w:val="00427BEC"/>
    <w:rsid w:val="00430896"/>
    <w:rsid w:val="00430C57"/>
    <w:rsid w:val="00430CB9"/>
    <w:rsid w:val="004314BE"/>
    <w:rsid w:val="004318DF"/>
    <w:rsid w:val="004319FF"/>
    <w:rsid w:val="004327C5"/>
    <w:rsid w:val="00432D71"/>
    <w:rsid w:val="00432DC7"/>
    <w:rsid w:val="00433E41"/>
    <w:rsid w:val="00434793"/>
    <w:rsid w:val="004348E4"/>
    <w:rsid w:val="00434F3D"/>
    <w:rsid w:val="004356C9"/>
    <w:rsid w:val="00435E1C"/>
    <w:rsid w:val="004365C7"/>
    <w:rsid w:val="004377BE"/>
    <w:rsid w:val="00437CC1"/>
    <w:rsid w:val="004403F1"/>
    <w:rsid w:val="0044052A"/>
    <w:rsid w:val="004408EE"/>
    <w:rsid w:val="00440A42"/>
    <w:rsid w:val="00440DC6"/>
    <w:rsid w:val="00440DDC"/>
    <w:rsid w:val="00441665"/>
    <w:rsid w:val="00442A6D"/>
    <w:rsid w:val="00442F4F"/>
    <w:rsid w:val="004435C9"/>
    <w:rsid w:val="00443820"/>
    <w:rsid w:val="00445837"/>
    <w:rsid w:val="00445ED2"/>
    <w:rsid w:val="004461AF"/>
    <w:rsid w:val="00447490"/>
    <w:rsid w:val="00452365"/>
    <w:rsid w:val="0045250E"/>
    <w:rsid w:val="00453300"/>
    <w:rsid w:val="004533EA"/>
    <w:rsid w:val="0045372E"/>
    <w:rsid w:val="00453CE3"/>
    <w:rsid w:val="0045445F"/>
    <w:rsid w:val="00456CC7"/>
    <w:rsid w:val="00456F01"/>
    <w:rsid w:val="004572AE"/>
    <w:rsid w:val="0046026A"/>
    <w:rsid w:val="00460637"/>
    <w:rsid w:val="00460C46"/>
    <w:rsid w:val="00460FF8"/>
    <w:rsid w:val="004618CF"/>
    <w:rsid w:val="004639E4"/>
    <w:rsid w:val="00463B76"/>
    <w:rsid w:val="0046475E"/>
    <w:rsid w:val="00464CF2"/>
    <w:rsid w:val="00464E5E"/>
    <w:rsid w:val="00465A7F"/>
    <w:rsid w:val="00466793"/>
    <w:rsid w:val="00466E93"/>
    <w:rsid w:val="004670D7"/>
    <w:rsid w:val="004671E7"/>
    <w:rsid w:val="004677E0"/>
    <w:rsid w:val="00471AFC"/>
    <w:rsid w:val="0047202E"/>
    <w:rsid w:val="00472CA5"/>
    <w:rsid w:val="00472F4A"/>
    <w:rsid w:val="004735AC"/>
    <w:rsid w:val="0047511B"/>
    <w:rsid w:val="004752FB"/>
    <w:rsid w:val="004759DE"/>
    <w:rsid w:val="00475AA9"/>
    <w:rsid w:val="00477205"/>
    <w:rsid w:val="00477717"/>
    <w:rsid w:val="00477C65"/>
    <w:rsid w:val="0048043B"/>
    <w:rsid w:val="004806CD"/>
    <w:rsid w:val="00480857"/>
    <w:rsid w:val="004808B6"/>
    <w:rsid w:val="00481133"/>
    <w:rsid w:val="0048269A"/>
    <w:rsid w:val="00483E68"/>
    <w:rsid w:val="004848E3"/>
    <w:rsid w:val="00485BF2"/>
    <w:rsid w:val="00486F14"/>
    <w:rsid w:val="004902C5"/>
    <w:rsid w:val="00490C9A"/>
    <w:rsid w:val="00491AD5"/>
    <w:rsid w:val="0049270E"/>
    <w:rsid w:val="004930CB"/>
    <w:rsid w:val="00493D63"/>
    <w:rsid w:val="00494680"/>
    <w:rsid w:val="0049536E"/>
    <w:rsid w:val="004955BC"/>
    <w:rsid w:val="00495B2B"/>
    <w:rsid w:val="00495DAC"/>
    <w:rsid w:val="004967C4"/>
    <w:rsid w:val="0049741C"/>
    <w:rsid w:val="004A0152"/>
    <w:rsid w:val="004A051F"/>
    <w:rsid w:val="004A11A8"/>
    <w:rsid w:val="004A1F72"/>
    <w:rsid w:val="004A2102"/>
    <w:rsid w:val="004A3483"/>
    <w:rsid w:val="004A363B"/>
    <w:rsid w:val="004A48A2"/>
    <w:rsid w:val="004A4FC9"/>
    <w:rsid w:val="004A6D74"/>
    <w:rsid w:val="004A727C"/>
    <w:rsid w:val="004A7A10"/>
    <w:rsid w:val="004B0E47"/>
    <w:rsid w:val="004B2BBB"/>
    <w:rsid w:val="004B2F5A"/>
    <w:rsid w:val="004B31A8"/>
    <w:rsid w:val="004B34D6"/>
    <w:rsid w:val="004B4CC0"/>
    <w:rsid w:val="004B587C"/>
    <w:rsid w:val="004B68B5"/>
    <w:rsid w:val="004B6995"/>
    <w:rsid w:val="004C0085"/>
    <w:rsid w:val="004C10F1"/>
    <w:rsid w:val="004C1551"/>
    <w:rsid w:val="004C1E26"/>
    <w:rsid w:val="004C2908"/>
    <w:rsid w:val="004C35A4"/>
    <w:rsid w:val="004C4C62"/>
    <w:rsid w:val="004C5AE4"/>
    <w:rsid w:val="004C5B00"/>
    <w:rsid w:val="004C5F58"/>
    <w:rsid w:val="004C7970"/>
    <w:rsid w:val="004D02CA"/>
    <w:rsid w:val="004D140D"/>
    <w:rsid w:val="004D20CC"/>
    <w:rsid w:val="004D2D5A"/>
    <w:rsid w:val="004D3026"/>
    <w:rsid w:val="004D3414"/>
    <w:rsid w:val="004D3E84"/>
    <w:rsid w:val="004D3F5A"/>
    <w:rsid w:val="004D452B"/>
    <w:rsid w:val="004D525B"/>
    <w:rsid w:val="004D5D8B"/>
    <w:rsid w:val="004D620D"/>
    <w:rsid w:val="004D6301"/>
    <w:rsid w:val="004D6642"/>
    <w:rsid w:val="004D6949"/>
    <w:rsid w:val="004D7036"/>
    <w:rsid w:val="004D7185"/>
    <w:rsid w:val="004D72E0"/>
    <w:rsid w:val="004E0185"/>
    <w:rsid w:val="004E0827"/>
    <w:rsid w:val="004E09A7"/>
    <w:rsid w:val="004E1614"/>
    <w:rsid w:val="004E16BC"/>
    <w:rsid w:val="004E173D"/>
    <w:rsid w:val="004E1AF3"/>
    <w:rsid w:val="004E1CD4"/>
    <w:rsid w:val="004E2404"/>
    <w:rsid w:val="004E2479"/>
    <w:rsid w:val="004E2C3F"/>
    <w:rsid w:val="004E32C8"/>
    <w:rsid w:val="004E3C56"/>
    <w:rsid w:val="004E4884"/>
    <w:rsid w:val="004E4937"/>
    <w:rsid w:val="004E50B6"/>
    <w:rsid w:val="004E5192"/>
    <w:rsid w:val="004E5984"/>
    <w:rsid w:val="004E5EDF"/>
    <w:rsid w:val="004E5EE3"/>
    <w:rsid w:val="004E6C69"/>
    <w:rsid w:val="004F159D"/>
    <w:rsid w:val="004F1916"/>
    <w:rsid w:val="004F27D6"/>
    <w:rsid w:val="004F3404"/>
    <w:rsid w:val="004F390B"/>
    <w:rsid w:val="004F42DA"/>
    <w:rsid w:val="004F47BA"/>
    <w:rsid w:val="004F47EE"/>
    <w:rsid w:val="004F494B"/>
    <w:rsid w:val="004F4ECF"/>
    <w:rsid w:val="004F6097"/>
    <w:rsid w:val="004F7C9C"/>
    <w:rsid w:val="00500214"/>
    <w:rsid w:val="005010ED"/>
    <w:rsid w:val="005014E2"/>
    <w:rsid w:val="0050154F"/>
    <w:rsid w:val="0050190A"/>
    <w:rsid w:val="005019E8"/>
    <w:rsid w:val="00502CF9"/>
    <w:rsid w:val="00503B7F"/>
    <w:rsid w:val="00505CA8"/>
    <w:rsid w:val="00505DD7"/>
    <w:rsid w:val="005061B2"/>
    <w:rsid w:val="00507E46"/>
    <w:rsid w:val="0051081A"/>
    <w:rsid w:val="00510B39"/>
    <w:rsid w:val="005117A2"/>
    <w:rsid w:val="00511D18"/>
    <w:rsid w:val="00511D7F"/>
    <w:rsid w:val="00511E09"/>
    <w:rsid w:val="005122BD"/>
    <w:rsid w:val="0051263E"/>
    <w:rsid w:val="00513392"/>
    <w:rsid w:val="005134A4"/>
    <w:rsid w:val="00516585"/>
    <w:rsid w:val="00516D94"/>
    <w:rsid w:val="00516F7D"/>
    <w:rsid w:val="00520BE8"/>
    <w:rsid w:val="00520C99"/>
    <w:rsid w:val="00521185"/>
    <w:rsid w:val="00521B51"/>
    <w:rsid w:val="0052376D"/>
    <w:rsid w:val="00523894"/>
    <w:rsid w:val="005242EE"/>
    <w:rsid w:val="00524E98"/>
    <w:rsid w:val="0052513F"/>
    <w:rsid w:val="005251BD"/>
    <w:rsid w:val="00525302"/>
    <w:rsid w:val="00525ED1"/>
    <w:rsid w:val="00526CF1"/>
    <w:rsid w:val="005278B1"/>
    <w:rsid w:val="00530063"/>
    <w:rsid w:val="00530B13"/>
    <w:rsid w:val="00530E51"/>
    <w:rsid w:val="00531FFE"/>
    <w:rsid w:val="00532466"/>
    <w:rsid w:val="0053348C"/>
    <w:rsid w:val="0053401F"/>
    <w:rsid w:val="0053491A"/>
    <w:rsid w:val="00534BC7"/>
    <w:rsid w:val="00535032"/>
    <w:rsid w:val="00535242"/>
    <w:rsid w:val="00536AA5"/>
    <w:rsid w:val="00536DDC"/>
    <w:rsid w:val="005373D7"/>
    <w:rsid w:val="005375B9"/>
    <w:rsid w:val="00537948"/>
    <w:rsid w:val="005415C4"/>
    <w:rsid w:val="0054184F"/>
    <w:rsid w:val="00541B7D"/>
    <w:rsid w:val="0054349E"/>
    <w:rsid w:val="005442B1"/>
    <w:rsid w:val="005448F0"/>
    <w:rsid w:val="005449E5"/>
    <w:rsid w:val="00544C9B"/>
    <w:rsid w:val="0054587B"/>
    <w:rsid w:val="005461E3"/>
    <w:rsid w:val="005465BE"/>
    <w:rsid w:val="00547528"/>
    <w:rsid w:val="00547C97"/>
    <w:rsid w:val="00547D78"/>
    <w:rsid w:val="00547FC4"/>
    <w:rsid w:val="0055186C"/>
    <w:rsid w:val="00551ACB"/>
    <w:rsid w:val="00552CD6"/>
    <w:rsid w:val="005530D2"/>
    <w:rsid w:val="00553AEC"/>
    <w:rsid w:val="00553D07"/>
    <w:rsid w:val="00553E09"/>
    <w:rsid w:val="005551BC"/>
    <w:rsid w:val="00556FA8"/>
    <w:rsid w:val="005571D8"/>
    <w:rsid w:val="00560591"/>
    <w:rsid w:val="005607D9"/>
    <w:rsid w:val="00561E81"/>
    <w:rsid w:val="005621A6"/>
    <w:rsid w:val="005623F2"/>
    <w:rsid w:val="00564019"/>
    <w:rsid w:val="0056424B"/>
    <w:rsid w:val="00564934"/>
    <w:rsid w:val="00564BEE"/>
    <w:rsid w:val="005658ED"/>
    <w:rsid w:val="00565F56"/>
    <w:rsid w:val="0056747C"/>
    <w:rsid w:val="0057051A"/>
    <w:rsid w:val="00570EC4"/>
    <w:rsid w:val="0057156F"/>
    <w:rsid w:val="00571D05"/>
    <w:rsid w:val="00571D54"/>
    <w:rsid w:val="005720BD"/>
    <w:rsid w:val="005728AA"/>
    <w:rsid w:val="00572B48"/>
    <w:rsid w:val="00573222"/>
    <w:rsid w:val="00573FC3"/>
    <w:rsid w:val="00574971"/>
    <w:rsid w:val="00576750"/>
    <w:rsid w:val="00576B57"/>
    <w:rsid w:val="00576E45"/>
    <w:rsid w:val="00577C2C"/>
    <w:rsid w:val="00580D89"/>
    <w:rsid w:val="00581C50"/>
    <w:rsid w:val="0058210C"/>
    <w:rsid w:val="0058347C"/>
    <w:rsid w:val="0058388B"/>
    <w:rsid w:val="00583D6B"/>
    <w:rsid w:val="00584736"/>
    <w:rsid w:val="00585546"/>
    <w:rsid w:val="00585A53"/>
    <w:rsid w:val="00585FA6"/>
    <w:rsid w:val="005869AA"/>
    <w:rsid w:val="00586ED3"/>
    <w:rsid w:val="00587137"/>
    <w:rsid w:val="005877B0"/>
    <w:rsid w:val="00587823"/>
    <w:rsid w:val="0059088F"/>
    <w:rsid w:val="0059098B"/>
    <w:rsid w:val="00591C13"/>
    <w:rsid w:val="00592439"/>
    <w:rsid w:val="005928BC"/>
    <w:rsid w:val="00592F5D"/>
    <w:rsid w:val="0059306A"/>
    <w:rsid w:val="0059365B"/>
    <w:rsid w:val="00593CFA"/>
    <w:rsid w:val="005950E7"/>
    <w:rsid w:val="00596442"/>
    <w:rsid w:val="00596818"/>
    <w:rsid w:val="00597201"/>
    <w:rsid w:val="0059754D"/>
    <w:rsid w:val="00597CC1"/>
    <w:rsid w:val="00597CE5"/>
    <w:rsid w:val="005A005A"/>
    <w:rsid w:val="005A0441"/>
    <w:rsid w:val="005A0DB6"/>
    <w:rsid w:val="005A161E"/>
    <w:rsid w:val="005A18B5"/>
    <w:rsid w:val="005A1C98"/>
    <w:rsid w:val="005A1E59"/>
    <w:rsid w:val="005A2423"/>
    <w:rsid w:val="005A2CA5"/>
    <w:rsid w:val="005A325A"/>
    <w:rsid w:val="005A7399"/>
    <w:rsid w:val="005B0272"/>
    <w:rsid w:val="005B080D"/>
    <w:rsid w:val="005B13D4"/>
    <w:rsid w:val="005B20BD"/>
    <w:rsid w:val="005B2183"/>
    <w:rsid w:val="005B2A17"/>
    <w:rsid w:val="005B433F"/>
    <w:rsid w:val="005B454A"/>
    <w:rsid w:val="005B539D"/>
    <w:rsid w:val="005B5874"/>
    <w:rsid w:val="005B76B7"/>
    <w:rsid w:val="005B7ECA"/>
    <w:rsid w:val="005C0786"/>
    <w:rsid w:val="005C118D"/>
    <w:rsid w:val="005C1C74"/>
    <w:rsid w:val="005C310A"/>
    <w:rsid w:val="005C35AD"/>
    <w:rsid w:val="005C3D91"/>
    <w:rsid w:val="005C44F8"/>
    <w:rsid w:val="005C527E"/>
    <w:rsid w:val="005C6392"/>
    <w:rsid w:val="005C63D4"/>
    <w:rsid w:val="005C663F"/>
    <w:rsid w:val="005C7505"/>
    <w:rsid w:val="005D0BC7"/>
    <w:rsid w:val="005D1C06"/>
    <w:rsid w:val="005D1D1B"/>
    <w:rsid w:val="005D27D8"/>
    <w:rsid w:val="005D34C0"/>
    <w:rsid w:val="005D4009"/>
    <w:rsid w:val="005D42E7"/>
    <w:rsid w:val="005D4505"/>
    <w:rsid w:val="005D45AB"/>
    <w:rsid w:val="005D4887"/>
    <w:rsid w:val="005D6701"/>
    <w:rsid w:val="005D69E3"/>
    <w:rsid w:val="005D7C50"/>
    <w:rsid w:val="005E03D1"/>
    <w:rsid w:val="005E06F1"/>
    <w:rsid w:val="005E09BA"/>
    <w:rsid w:val="005E1743"/>
    <w:rsid w:val="005E1962"/>
    <w:rsid w:val="005E390F"/>
    <w:rsid w:val="005E3CDD"/>
    <w:rsid w:val="005E431D"/>
    <w:rsid w:val="005E5796"/>
    <w:rsid w:val="005E6AA5"/>
    <w:rsid w:val="005E6DEA"/>
    <w:rsid w:val="005E757C"/>
    <w:rsid w:val="005E765D"/>
    <w:rsid w:val="005F0949"/>
    <w:rsid w:val="005F0DB9"/>
    <w:rsid w:val="005F1C68"/>
    <w:rsid w:val="005F2051"/>
    <w:rsid w:val="005F32D6"/>
    <w:rsid w:val="005F3B19"/>
    <w:rsid w:val="005F40C1"/>
    <w:rsid w:val="005F42A9"/>
    <w:rsid w:val="005F43DC"/>
    <w:rsid w:val="005F5963"/>
    <w:rsid w:val="005F6338"/>
    <w:rsid w:val="005F6482"/>
    <w:rsid w:val="005F712B"/>
    <w:rsid w:val="005F7867"/>
    <w:rsid w:val="00600B82"/>
    <w:rsid w:val="006011E2"/>
    <w:rsid w:val="0060136B"/>
    <w:rsid w:val="006015A6"/>
    <w:rsid w:val="00601D15"/>
    <w:rsid w:val="00601F29"/>
    <w:rsid w:val="00602D88"/>
    <w:rsid w:val="0060351A"/>
    <w:rsid w:val="00603844"/>
    <w:rsid w:val="00603B2A"/>
    <w:rsid w:val="006043D0"/>
    <w:rsid w:val="00604500"/>
    <w:rsid w:val="0060530C"/>
    <w:rsid w:val="006067AA"/>
    <w:rsid w:val="006101CC"/>
    <w:rsid w:val="00610467"/>
    <w:rsid w:val="006107C8"/>
    <w:rsid w:val="006110A1"/>
    <w:rsid w:val="00611B5F"/>
    <w:rsid w:val="00611C6F"/>
    <w:rsid w:val="00612731"/>
    <w:rsid w:val="006133CD"/>
    <w:rsid w:val="006151E2"/>
    <w:rsid w:val="006159FA"/>
    <w:rsid w:val="00615C2E"/>
    <w:rsid w:val="00616897"/>
    <w:rsid w:val="00616AD4"/>
    <w:rsid w:val="006201DA"/>
    <w:rsid w:val="00620326"/>
    <w:rsid w:val="0062096E"/>
    <w:rsid w:val="006217E5"/>
    <w:rsid w:val="00621881"/>
    <w:rsid w:val="00621891"/>
    <w:rsid w:val="00621F89"/>
    <w:rsid w:val="00622378"/>
    <w:rsid w:val="006225F7"/>
    <w:rsid w:val="0062279B"/>
    <w:rsid w:val="006231C7"/>
    <w:rsid w:val="00623454"/>
    <w:rsid w:val="00623E05"/>
    <w:rsid w:val="0062453D"/>
    <w:rsid w:val="00624B8A"/>
    <w:rsid w:val="00624C35"/>
    <w:rsid w:val="00624FDF"/>
    <w:rsid w:val="0062631A"/>
    <w:rsid w:val="00626FD2"/>
    <w:rsid w:val="0062729E"/>
    <w:rsid w:val="00627F7B"/>
    <w:rsid w:val="00631128"/>
    <w:rsid w:val="0063188F"/>
    <w:rsid w:val="00632A80"/>
    <w:rsid w:val="006340C1"/>
    <w:rsid w:val="006347DE"/>
    <w:rsid w:val="00635BF9"/>
    <w:rsid w:val="0063640E"/>
    <w:rsid w:val="0063680F"/>
    <w:rsid w:val="00636F32"/>
    <w:rsid w:val="00637953"/>
    <w:rsid w:val="0064165A"/>
    <w:rsid w:val="00641F99"/>
    <w:rsid w:val="0064299D"/>
    <w:rsid w:val="00642AB9"/>
    <w:rsid w:val="00642F7E"/>
    <w:rsid w:val="0064327D"/>
    <w:rsid w:val="0064370B"/>
    <w:rsid w:val="006447FE"/>
    <w:rsid w:val="00644A8F"/>
    <w:rsid w:val="00644EFA"/>
    <w:rsid w:val="0064584B"/>
    <w:rsid w:val="0064592F"/>
    <w:rsid w:val="00645AEE"/>
    <w:rsid w:val="0064722D"/>
    <w:rsid w:val="00647DBC"/>
    <w:rsid w:val="006502F9"/>
    <w:rsid w:val="00650636"/>
    <w:rsid w:val="0065063D"/>
    <w:rsid w:val="00652612"/>
    <w:rsid w:val="006529C3"/>
    <w:rsid w:val="006540CB"/>
    <w:rsid w:val="006544F9"/>
    <w:rsid w:val="006545EB"/>
    <w:rsid w:val="0065477A"/>
    <w:rsid w:val="006552F9"/>
    <w:rsid w:val="00655633"/>
    <w:rsid w:val="00655B50"/>
    <w:rsid w:val="00655BBE"/>
    <w:rsid w:val="0065619D"/>
    <w:rsid w:val="00660401"/>
    <w:rsid w:val="0066111F"/>
    <w:rsid w:val="00661B14"/>
    <w:rsid w:val="006624AE"/>
    <w:rsid w:val="006624C2"/>
    <w:rsid w:val="0066263A"/>
    <w:rsid w:val="00662A72"/>
    <w:rsid w:val="00662BF5"/>
    <w:rsid w:val="00662DD3"/>
    <w:rsid w:val="006641AD"/>
    <w:rsid w:val="006651DE"/>
    <w:rsid w:val="0066580A"/>
    <w:rsid w:val="00665F8A"/>
    <w:rsid w:val="00666116"/>
    <w:rsid w:val="0066680B"/>
    <w:rsid w:val="00666EB0"/>
    <w:rsid w:val="00667A5E"/>
    <w:rsid w:val="00670281"/>
    <w:rsid w:val="00670552"/>
    <w:rsid w:val="00670D69"/>
    <w:rsid w:val="00670F68"/>
    <w:rsid w:val="006715A0"/>
    <w:rsid w:val="006729D6"/>
    <w:rsid w:val="00672DDB"/>
    <w:rsid w:val="00673028"/>
    <w:rsid w:val="00676BFD"/>
    <w:rsid w:val="00676D7F"/>
    <w:rsid w:val="00677BDC"/>
    <w:rsid w:val="00677F71"/>
    <w:rsid w:val="00680198"/>
    <w:rsid w:val="00680F06"/>
    <w:rsid w:val="00680F6D"/>
    <w:rsid w:val="006818C3"/>
    <w:rsid w:val="006818E7"/>
    <w:rsid w:val="00681BAF"/>
    <w:rsid w:val="00681DED"/>
    <w:rsid w:val="00681E6D"/>
    <w:rsid w:val="00682365"/>
    <w:rsid w:val="00683CB0"/>
    <w:rsid w:val="00683E44"/>
    <w:rsid w:val="00684B90"/>
    <w:rsid w:val="00684E28"/>
    <w:rsid w:val="00685B91"/>
    <w:rsid w:val="00685C47"/>
    <w:rsid w:val="00686D83"/>
    <w:rsid w:val="006904E6"/>
    <w:rsid w:val="00690F21"/>
    <w:rsid w:val="00692323"/>
    <w:rsid w:val="006932F5"/>
    <w:rsid w:val="00693338"/>
    <w:rsid w:val="006933BA"/>
    <w:rsid w:val="0069341F"/>
    <w:rsid w:val="0069396C"/>
    <w:rsid w:val="00693B7A"/>
    <w:rsid w:val="00694029"/>
    <w:rsid w:val="0069452E"/>
    <w:rsid w:val="0069479F"/>
    <w:rsid w:val="00695215"/>
    <w:rsid w:val="00695801"/>
    <w:rsid w:val="00695A93"/>
    <w:rsid w:val="00695E15"/>
    <w:rsid w:val="00696A3A"/>
    <w:rsid w:val="00697355"/>
    <w:rsid w:val="006975B5"/>
    <w:rsid w:val="00697FDA"/>
    <w:rsid w:val="006A0CF9"/>
    <w:rsid w:val="006A1219"/>
    <w:rsid w:val="006A16E6"/>
    <w:rsid w:val="006A1F39"/>
    <w:rsid w:val="006A26FC"/>
    <w:rsid w:val="006A290F"/>
    <w:rsid w:val="006A3E43"/>
    <w:rsid w:val="006A48D9"/>
    <w:rsid w:val="006A4DC7"/>
    <w:rsid w:val="006A7C57"/>
    <w:rsid w:val="006A7F75"/>
    <w:rsid w:val="006B0D79"/>
    <w:rsid w:val="006B1123"/>
    <w:rsid w:val="006B1392"/>
    <w:rsid w:val="006B195C"/>
    <w:rsid w:val="006B1AFE"/>
    <w:rsid w:val="006B1E73"/>
    <w:rsid w:val="006B2482"/>
    <w:rsid w:val="006B29F7"/>
    <w:rsid w:val="006B2BF8"/>
    <w:rsid w:val="006B2CC2"/>
    <w:rsid w:val="006B3545"/>
    <w:rsid w:val="006B4226"/>
    <w:rsid w:val="006B4588"/>
    <w:rsid w:val="006B461D"/>
    <w:rsid w:val="006B4FC7"/>
    <w:rsid w:val="006B58C4"/>
    <w:rsid w:val="006B5F9C"/>
    <w:rsid w:val="006B622F"/>
    <w:rsid w:val="006B652A"/>
    <w:rsid w:val="006B6C3B"/>
    <w:rsid w:val="006B6DFF"/>
    <w:rsid w:val="006B7B39"/>
    <w:rsid w:val="006B7EA0"/>
    <w:rsid w:val="006C32FB"/>
    <w:rsid w:val="006C373B"/>
    <w:rsid w:val="006C4749"/>
    <w:rsid w:val="006C4AD3"/>
    <w:rsid w:val="006C69FE"/>
    <w:rsid w:val="006C6A31"/>
    <w:rsid w:val="006C78F0"/>
    <w:rsid w:val="006D21F9"/>
    <w:rsid w:val="006D377F"/>
    <w:rsid w:val="006D3A03"/>
    <w:rsid w:val="006D4E73"/>
    <w:rsid w:val="006D5948"/>
    <w:rsid w:val="006D6FF8"/>
    <w:rsid w:val="006D7E7D"/>
    <w:rsid w:val="006D7F73"/>
    <w:rsid w:val="006E12CD"/>
    <w:rsid w:val="006E17BB"/>
    <w:rsid w:val="006E1E85"/>
    <w:rsid w:val="006E1ED4"/>
    <w:rsid w:val="006E2538"/>
    <w:rsid w:val="006E28BC"/>
    <w:rsid w:val="006E2A4A"/>
    <w:rsid w:val="006E4AC8"/>
    <w:rsid w:val="006E4B9A"/>
    <w:rsid w:val="006E4B9E"/>
    <w:rsid w:val="006E512C"/>
    <w:rsid w:val="006E51D6"/>
    <w:rsid w:val="006E6A46"/>
    <w:rsid w:val="006E7AFB"/>
    <w:rsid w:val="006E7C3A"/>
    <w:rsid w:val="006F0ED4"/>
    <w:rsid w:val="006F1179"/>
    <w:rsid w:val="006F11CB"/>
    <w:rsid w:val="006F1B21"/>
    <w:rsid w:val="006F22A9"/>
    <w:rsid w:val="006F240B"/>
    <w:rsid w:val="006F245B"/>
    <w:rsid w:val="006F2478"/>
    <w:rsid w:val="006F2F59"/>
    <w:rsid w:val="006F3121"/>
    <w:rsid w:val="006F38D0"/>
    <w:rsid w:val="006F3DC3"/>
    <w:rsid w:val="006F44E5"/>
    <w:rsid w:val="006F5473"/>
    <w:rsid w:val="006F69F1"/>
    <w:rsid w:val="006F6DE3"/>
    <w:rsid w:val="006F7736"/>
    <w:rsid w:val="00700CCA"/>
    <w:rsid w:val="00701039"/>
    <w:rsid w:val="00701C94"/>
    <w:rsid w:val="00701F65"/>
    <w:rsid w:val="0070270E"/>
    <w:rsid w:val="007033AE"/>
    <w:rsid w:val="00704C79"/>
    <w:rsid w:val="00704F3B"/>
    <w:rsid w:val="00705E44"/>
    <w:rsid w:val="00706A30"/>
    <w:rsid w:val="00706D6A"/>
    <w:rsid w:val="00706D9A"/>
    <w:rsid w:val="00706E55"/>
    <w:rsid w:val="007076D6"/>
    <w:rsid w:val="0071009C"/>
    <w:rsid w:val="00710134"/>
    <w:rsid w:val="0071054D"/>
    <w:rsid w:val="007117B2"/>
    <w:rsid w:val="00711FA6"/>
    <w:rsid w:val="00712418"/>
    <w:rsid w:val="00712DC7"/>
    <w:rsid w:val="007130D9"/>
    <w:rsid w:val="007152CC"/>
    <w:rsid w:val="00716951"/>
    <w:rsid w:val="00720558"/>
    <w:rsid w:val="007219A9"/>
    <w:rsid w:val="007229B8"/>
    <w:rsid w:val="00723399"/>
    <w:rsid w:val="0072409C"/>
    <w:rsid w:val="00724290"/>
    <w:rsid w:val="007243BC"/>
    <w:rsid w:val="007246AD"/>
    <w:rsid w:val="0072481B"/>
    <w:rsid w:val="00724C17"/>
    <w:rsid w:val="00724EC6"/>
    <w:rsid w:val="007258BE"/>
    <w:rsid w:val="007263D9"/>
    <w:rsid w:val="007273A9"/>
    <w:rsid w:val="00727E23"/>
    <w:rsid w:val="007306A9"/>
    <w:rsid w:val="00731C5E"/>
    <w:rsid w:val="007324BE"/>
    <w:rsid w:val="0073377E"/>
    <w:rsid w:val="0073496C"/>
    <w:rsid w:val="00734C4F"/>
    <w:rsid w:val="00735C71"/>
    <w:rsid w:val="0073636E"/>
    <w:rsid w:val="007367F2"/>
    <w:rsid w:val="00736D30"/>
    <w:rsid w:val="0073795B"/>
    <w:rsid w:val="00737A19"/>
    <w:rsid w:val="007401A4"/>
    <w:rsid w:val="00740646"/>
    <w:rsid w:val="0074100E"/>
    <w:rsid w:val="00741FAC"/>
    <w:rsid w:val="00742141"/>
    <w:rsid w:val="00742C44"/>
    <w:rsid w:val="0074356E"/>
    <w:rsid w:val="00743BC8"/>
    <w:rsid w:val="00743C9C"/>
    <w:rsid w:val="00743EC5"/>
    <w:rsid w:val="007442A3"/>
    <w:rsid w:val="00744A47"/>
    <w:rsid w:val="00745A16"/>
    <w:rsid w:val="00745E12"/>
    <w:rsid w:val="0074607E"/>
    <w:rsid w:val="00746D60"/>
    <w:rsid w:val="00747861"/>
    <w:rsid w:val="0075037A"/>
    <w:rsid w:val="0075090B"/>
    <w:rsid w:val="00750DB4"/>
    <w:rsid w:val="00750EE1"/>
    <w:rsid w:val="0075110D"/>
    <w:rsid w:val="00751205"/>
    <w:rsid w:val="00754170"/>
    <w:rsid w:val="00754437"/>
    <w:rsid w:val="00754BED"/>
    <w:rsid w:val="00755D39"/>
    <w:rsid w:val="0075726E"/>
    <w:rsid w:val="00757DC2"/>
    <w:rsid w:val="00757F22"/>
    <w:rsid w:val="007601EB"/>
    <w:rsid w:val="007603E1"/>
    <w:rsid w:val="00761415"/>
    <w:rsid w:val="00761F1B"/>
    <w:rsid w:val="007628F0"/>
    <w:rsid w:val="00762B34"/>
    <w:rsid w:val="0076354B"/>
    <w:rsid w:val="0076356D"/>
    <w:rsid w:val="007647DE"/>
    <w:rsid w:val="00764BDE"/>
    <w:rsid w:val="00765479"/>
    <w:rsid w:val="007714B8"/>
    <w:rsid w:val="00772312"/>
    <w:rsid w:val="007733ED"/>
    <w:rsid w:val="007739FF"/>
    <w:rsid w:val="00773FD0"/>
    <w:rsid w:val="007743FE"/>
    <w:rsid w:val="0077450F"/>
    <w:rsid w:val="00774EA9"/>
    <w:rsid w:val="00775363"/>
    <w:rsid w:val="00775563"/>
    <w:rsid w:val="00775933"/>
    <w:rsid w:val="00776E83"/>
    <w:rsid w:val="007770EC"/>
    <w:rsid w:val="00780820"/>
    <w:rsid w:val="00781288"/>
    <w:rsid w:val="007818E6"/>
    <w:rsid w:val="00782709"/>
    <w:rsid w:val="00782ACC"/>
    <w:rsid w:val="0078361E"/>
    <w:rsid w:val="00783DD3"/>
    <w:rsid w:val="007842E8"/>
    <w:rsid w:val="0078505F"/>
    <w:rsid w:val="00785148"/>
    <w:rsid w:val="0078527E"/>
    <w:rsid w:val="00785805"/>
    <w:rsid w:val="00785A5C"/>
    <w:rsid w:val="00785F06"/>
    <w:rsid w:val="00786966"/>
    <w:rsid w:val="00786C2A"/>
    <w:rsid w:val="00786DFE"/>
    <w:rsid w:val="00786F0D"/>
    <w:rsid w:val="0078752B"/>
    <w:rsid w:val="00787542"/>
    <w:rsid w:val="00791B17"/>
    <w:rsid w:val="007942E6"/>
    <w:rsid w:val="007949F0"/>
    <w:rsid w:val="00794D39"/>
    <w:rsid w:val="007950EB"/>
    <w:rsid w:val="00796871"/>
    <w:rsid w:val="00796A59"/>
    <w:rsid w:val="00796B5F"/>
    <w:rsid w:val="00797BA3"/>
    <w:rsid w:val="00797BB5"/>
    <w:rsid w:val="007A0749"/>
    <w:rsid w:val="007A18DD"/>
    <w:rsid w:val="007A2D93"/>
    <w:rsid w:val="007A577E"/>
    <w:rsid w:val="007A5F00"/>
    <w:rsid w:val="007A6065"/>
    <w:rsid w:val="007A6238"/>
    <w:rsid w:val="007A6328"/>
    <w:rsid w:val="007A641B"/>
    <w:rsid w:val="007A6737"/>
    <w:rsid w:val="007A6B37"/>
    <w:rsid w:val="007A7128"/>
    <w:rsid w:val="007A7308"/>
    <w:rsid w:val="007A7F1B"/>
    <w:rsid w:val="007B1018"/>
    <w:rsid w:val="007B10E0"/>
    <w:rsid w:val="007B24A5"/>
    <w:rsid w:val="007B2680"/>
    <w:rsid w:val="007B275A"/>
    <w:rsid w:val="007B2779"/>
    <w:rsid w:val="007B2E13"/>
    <w:rsid w:val="007B36E6"/>
    <w:rsid w:val="007B3909"/>
    <w:rsid w:val="007B4100"/>
    <w:rsid w:val="007B4D6F"/>
    <w:rsid w:val="007B6A1F"/>
    <w:rsid w:val="007B6B78"/>
    <w:rsid w:val="007B77A3"/>
    <w:rsid w:val="007B7A13"/>
    <w:rsid w:val="007B7C78"/>
    <w:rsid w:val="007C0C7B"/>
    <w:rsid w:val="007C11FC"/>
    <w:rsid w:val="007C2749"/>
    <w:rsid w:val="007C2DF4"/>
    <w:rsid w:val="007C3599"/>
    <w:rsid w:val="007C4028"/>
    <w:rsid w:val="007C4D6E"/>
    <w:rsid w:val="007C51DD"/>
    <w:rsid w:val="007C5718"/>
    <w:rsid w:val="007C5933"/>
    <w:rsid w:val="007C6D86"/>
    <w:rsid w:val="007C7A5B"/>
    <w:rsid w:val="007D02A1"/>
    <w:rsid w:val="007D11D2"/>
    <w:rsid w:val="007D1594"/>
    <w:rsid w:val="007D1AD6"/>
    <w:rsid w:val="007D2090"/>
    <w:rsid w:val="007D2999"/>
    <w:rsid w:val="007D3135"/>
    <w:rsid w:val="007D4C7D"/>
    <w:rsid w:val="007D69A6"/>
    <w:rsid w:val="007D6C59"/>
    <w:rsid w:val="007D7F7D"/>
    <w:rsid w:val="007E19C7"/>
    <w:rsid w:val="007E1EA3"/>
    <w:rsid w:val="007E2668"/>
    <w:rsid w:val="007E334B"/>
    <w:rsid w:val="007E33C8"/>
    <w:rsid w:val="007E4A9A"/>
    <w:rsid w:val="007E535C"/>
    <w:rsid w:val="007E5B37"/>
    <w:rsid w:val="007E5D78"/>
    <w:rsid w:val="007E64FB"/>
    <w:rsid w:val="007E704D"/>
    <w:rsid w:val="007E723F"/>
    <w:rsid w:val="007E7314"/>
    <w:rsid w:val="007E7784"/>
    <w:rsid w:val="007E7968"/>
    <w:rsid w:val="007E7A67"/>
    <w:rsid w:val="007F022A"/>
    <w:rsid w:val="007F0C5E"/>
    <w:rsid w:val="007F1792"/>
    <w:rsid w:val="007F36AC"/>
    <w:rsid w:val="007F37C1"/>
    <w:rsid w:val="007F635B"/>
    <w:rsid w:val="007F648F"/>
    <w:rsid w:val="007F64F5"/>
    <w:rsid w:val="008009B9"/>
    <w:rsid w:val="00800C48"/>
    <w:rsid w:val="00800D3B"/>
    <w:rsid w:val="00801108"/>
    <w:rsid w:val="00802A8B"/>
    <w:rsid w:val="00802EAB"/>
    <w:rsid w:val="00803300"/>
    <w:rsid w:val="00803528"/>
    <w:rsid w:val="008036F8"/>
    <w:rsid w:val="008043E8"/>
    <w:rsid w:val="00805343"/>
    <w:rsid w:val="00805F4A"/>
    <w:rsid w:val="00807B79"/>
    <w:rsid w:val="00810843"/>
    <w:rsid w:val="00810FCA"/>
    <w:rsid w:val="008113B5"/>
    <w:rsid w:val="00811AB1"/>
    <w:rsid w:val="00812385"/>
    <w:rsid w:val="00812816"/>
    <w:rsid w:val="00813F5E"/>
    <w:rsid w:val="00814637"/>
    <w:rsid w:val="0081540F"/>
    <w:rsid w:val="008155FD"/>
    <w:rsid w:val="00815BAA"/>
    <w:rsid w:val="00816112"/>
    <w:rsid w:val="008163C8"/>
    <w:rsid w:val="00816617"/>
    <w:rsid w:val="00817A1B"/>
    <w:rsid w:val="00820BE4"/>
    <w:rsid w:val="00820F08"/>
    <w:rsid w:val="00821CE8"/>
    <w:rsid w:val="008234E4"/>
    <w:rsid w:val="00824C90"/>
    <w:rsid w:val="0082559F"/>
    <w:rsid w:val="0082593E"/>
    <w:rsid w:val="00825B0B"/>
    <w:rsid w:val="00825F72"/>
    <w:rsid w:val="0082612E"/>
    <w:rsid w:val="008264D2"/>
    <w:rsid w:val="00826819"/>
    <w:rsid w:val="00826BB2"/>
    <w:rsid w:val="008279B7"/>
    <w:rsid w:val="00827DFE"/>
    <w:rsid w:val="00830E60"/>
    <w:rsid w:val="0083103F"/>
    <w:rsid w:val="0083160B"/>
    <w:rsid w:val="008323B2"/>
    <w:rsid w:val="008342E4"/>
    <w:rsid w:val="00834463"/>
    <w:rsid w:val="00836C76"/>
    <w:rsid w:val="00836D3A"/>
    <w:rsid w:val="00836E82"/>
    <w:rsid w:val="0084063C"/>
    <w:rsid w:val="00840B90"/>
    <w:rsid w:val="008412EB"/>
    <w:rsid w:val="00841B5F"/>
    <w:rsid w:val="008443F8"/>
    <w:rsid w:val="00844470"/>
    <w:rsid w:val="00844619"/>
    <w:rsid w:val="00844646"/>
    <w:rsid w:val="00845208"/>
    <w:rsid w:val="008456C9"/>
    <w:rsid w:val="00846736"/>
    <w:rsid w:val="008500B0"/>
    <w:rsid w:val="00851653"/>
    <w:rsid w:val="0085185B"/>
    <w:rsid w:val="00851E2C"/>
    <w:rsid w:val="00851EFB"/>
    <w:rsid w:val="00852154"/>
    <w:rsid w:val="0085310C"/>
    <w:rsid w:val="008538F0"/>
    <w:rsid w:val="0085398F"/>
    <w:rsid w:val="00853B9F"/>
    <w:rsid w:val="00855113"/>
    <w:rsid w:val="008559B9"/>
    <w:rsid w:val="0085685A"/>
    <w:rsid w:val="00856A80"/>
    <w:rsid w:val="00856CA8"/>
    <w:rsid w:val="00860958"/>
    <w:rsid w:val="008616DA"/>
    <w:rsid w:val="00863389"/>
    <w:rsid w:val="008639AE"/>
    <w:rsid w:val="00864072"/>
    <w:rsid w:val="00864328"/>
    <w:rsid w:val="0086697A"/>
    <w:rsid w:val="008673AF"/>
    <w:rsid w:val="00867522"/>
    <w:rsid w:val="00870E6A"/>
    <w:rsid w:val="00871ABF"/>
    <w:rsid w:val="00871DB8"/>
    <w:rsid w:val="00871EF0"/>
    <w:rsid w:val="008736D3"/>
    <w:rsid w:val="0087400C"/>
    <w:rsid w:val="00874145"/>
    <w:rsid w:val="00874905"/>
    <w:rsid w:val="00876072"/>
    <w:rsid w:val="00876277"/>
    <w:rsid w:val="00876801"/>
    <w:rsid w:val="008777F6"/>
    <w:rsid w:val="00877B06"/>
    <w:rsid w:val="0088098B"/>
    <w:rsid w:val="00880D9D"/>
    <w:rsid w:val="00881FBE"/>
    <w:rsid w:val="008820A8"/>
    <w:rsid w:val="00882115"/>
    <w:rsid w:val="00882B34"/>
    <w:rsid w:val="008839FA"/>
    <w:rsid w:val="00883E15"/>
    <w:rsid w:val="0088476D"/>
    <w:rsid w:val="0088537D"/>
    <w:rsid w:val="00885FC6"/>
    <w:rsid w:val="00886F2B"/>
    <w:rsid w:val="008904D6"/>
    <w:rsid w:val="0089068D"/>
    <w:rsid w:val="008907C7"/>
    <w:rsid w:val="00892B59"/>
    <w:rsid w:val="00893982"/>
    <w:rsid w:val="00893B48"/>
    <w:rsid w:val="00893C17"/>
    <w:rsid w:val="008945CD"/>
    <w:rsid w:val="00894907"/>
    <w:rsid w:val="00894FBC"/>
    <w:rsid w:val="00895483"/>
    <w:rsid w:val="008956BC"/>
    <w:rsid w:val="00895851"/>
    <w:rsid w:val="008966DD"/>
    <w:rsid w:val="00896808"/>
    <w:rsid w:val="00897D11"/>
    <w:rsid w:val="008A098A"/>
    <w:rsid w:val="008A09A2"/>
    <w:rsid w:val="008A1C20"/>
    <w:rsid w:val="008A2C2B"/>
    <w:rsid w:val="008A3A98"/>
    <w:rsid w:val="008A3C58"/>
    <w:rsid w:val="008A3CBA"/>
    <w:rsid w:val="008A40A7"/>
    <w:rsid w:val="008A440A"/>
    <w:rsid w:val="008A4479"/>
    <w:rsid w:val="008A583D"/>
    <w:rsid w:val="008A68A8"/>
    <w:rsid w:val="008A790B"/>
    <w:rsid w:val="008A7C3F"/>
    <w:rsid w:val="008A7EC6"/>
    <w:rsid w:val="008B2C0D"/>
    <w:rsid w:val="008B2CE8"/>
    <w:rsid w:val="008B33D4"/>
    <w:rsid w:val="008B40BF"/>
    <w:rsid w:val="008B4F12"/>
    <w:rsid w:val="008B56CD"/>
    <w:rsid w:val="008B5993"/>
    <w:rsid w:val="008B5997"/>
    <w:rsid w:val="008B5FAB"/>
    <w:rsid w:val="008B6187"/>
    <w:rsid w:val="008B7A0E"/>
    <w:rsid w:val="008C02CD"/>
    <w:rsid w:val="008C0623"/>
    <w:rsid w:val="008C12C0"/>
    <w:rsid w:val="008C14F9"/>
    <w:rsid w:val="008C22A4"/>
    <w:rsid w:val="008C2DDD"/>
    <w:rsid w:val="008C2E7F"/>
    <w:rsid w:val="008C3691"/>
    <w:rsid w:val="008C3A1A"/>
    <w:rsid w:val="008C432A"/>
    <w:rsid w:val="008C435D"/>
    <w:rsid w:val="008C484A"/>
    <w:rsid w:val="008C57A5"/>
    <w:rsid w:val="008C7A12"/>
    <w:rsid w:val="008D11F1"/>
    <w:rsid w:val="008D1AC1"/>
    <w:rsid w:val="008D2010"/>
    <w:rsid w:val="008D217E"/>
    <w:rsid w:val="008D271A"/>
    <w:rsid w:val="008D295A"/>
    <w:rsid w:val="008D39EA"/>
    <w:rsid w:val="008D3FFD"/>
    <w:rsid w:val="008D590F"/>
    <w:rsid w:val="008D67F9"/>
    <w:rsid w:val="008D75AF"/>
    <w:rsid w:val="008D7807"/>
    <w:rsid w:val="008D7D0C"/>
    <w:rsid w:val="008D7E0C"/>
    <w:rsid w:val="008E13D2"/>
    <w:rsid w:val="008E19AC"/>
    <w:rsid w:val="008E1D4D"/>
    <w:rsid w:val="008E21F9"/>
    <w:rsid w:val="008E22B3"/>
    <w:rsid w:val="008E2922"/>
    <w:rsid w:val="008E3229"/>
    <w:rsid w:val="008E362E"/>
    <w:rsid w:val="008E3E6E"/>
    <w:rsid w:val="008E45CC"/>
    <w:rsid w:val="008E4ECF"/>
    <w:rsid w:val="008E5902"/>
    <w:rsid w:val="008E5F17"/>
    <w:rsid w:val="008E615F"/>
    <w:rsid w:val="008E7092"/>
    <w:rsid w:val="008E7780"/>
    <w:rsid w:val="008F0B90"/>
    <w:rsid w:val="008F1260"/>
    <w:rsid w:val="008F2034"/>
    <w:rsid w:val="008F21E9"/>
    <w:rsid w:val="008F225A"/>
    <w:rsid w:val="008F2790"/>
    <w:rsid w:val="008F2ACC"/>
    <w:rsid w:val="008F49C0"/>
    <w:rsid w:val="008F4BDB"/>
    <w:rsid w:val="008F4C10"/>
    <w:rsid w:val="008F4D93"/>
    <w:rsid w:val="008F5063"/>
    <w:rsid w:val="008F587B"/>
    <w:rsid w:val="008F5A8D"/>
    <w:rsid w:val="008F7FEA"/>
    <w:rsid w:val="00900203"/>
    <w:rsid w:val="009004D7"/>
    <w:rsid w:val="009005ED"/>
    <w:rsid w:val="009017EE"/>
    <w:rsid w:val="0090192B"/>
    <w:rsid w:val="00902435"/>
    <w:rsid w:val="00902F64"/>
    <w:rsid w:val="00903C40"/>
    <w:rsid w:val="00903EDA"/>
    <w:rsid w:val="00904459"/>
    <w:rsid w:val="00904F03"/>
    <w:rsid w:val="00905437"/>
    <w:rsid w:val="00905CE7"/>
    <w:rsid w:val="00910DE3"/>
    <w:rsid w:val="009110B5"/>
    <w:rsid w:val="009123F7"/>
    <w:rsid w:val="00912875"/>
    <w:rsid w:val="0091352A"/>
    <w:rsid w:val="00913C90"/>
    <w:rsid w:val="009143B6"/>
    <w:rsid w:val="00916E72"/>
    <w:rsid w:val="00917891"/>
    <w:rsid w:val="009217B5"/>
    <w:rsid w:val="0092499A"/>
    <w:rsid w:val="0092502A"/>
    <w:rsid w:val="0092545F"/>
    <w:rsid w:val="00925618"/>
    <w:rsid w:val="009256E4"/>
    <w:rsid w:val="00926E43"/>
    <w:rsid w:val="00927805"/>
    <w:rsid w:val="00930366"/>
    <w:rsid w:val="00931B2A"/>
    <w:rsid w:val="0093249F"/>
    <w:rsid w:val="00932963"/>
    <w:rsid w:val="009329E0"/>
    <w:rsid w:val="00932B73"/>
    <w:rsid w:val="00932D1A"/>
    <w:rsid w:val="009335EB"/>
    <w:rsid w:val="009335ED"/>
    <w:rsid w:val="0093376B"/>
    <w:rsid w:val="00934D5F"/>
    <w:rsid w:val="00935229"/>
    <w:rsid w:val="009356B5"/>
    <w:rsid w:val="0093703C"/>
    <w:rsid w:val="009377DF"/>
    <w:rsid w:val="00940500"/>
    <w:rsid w:val="00940750"/>
    <w:rsid w:val="00941E16"/>
    <w:rsid w:val="009428FA"/>
    <w:rsid w:val="0094291F"/>
    <w:rsid w:val="00943807"/>
    <w:rsid w:val="00943A6D"/>
    <w:rsid w:val="00943B5B"/>
    <w:rsid w:val="00943FA0"/>
    <w:rsid w:val="009455E2"/>
    <w:rsid w:val="00947924"/>
    <w:rsid w:val="009502BA"/>
    <w:rsid w:val="00950396"/>
    <w:rsid w:val="009506AA"/>
    <w:rsid w:val="00950DB2"/>
    <w:rsid w:val="00952EEE"/>
    <w:rsid w:val="0095553B"/>
    <w:rsid w:val="00955985"/>
    <w:rsid w:val="00955FD3"/>
    <w:rsid w:val="0095782C"/>
    <w:rsid w:val="00960BAF"/>
    <w:rsid w:val="009614AF"/>
    <w:rsid w:val="009624AB"/>
    <w:rsid w:val="009629EA"/>
    <w:rsid w:val="00962E01"/>
    <w:rsid w:val="00963793"/>
    <w:rsid w:val="00963BB8"/>
    <w:rsid w:val="00963D0E"/>
    <w:rsid w:val="00963FAB"/>
    <w:rsid w:val="00964346"/>
    <w:rsid w:val="0096478A"/>
    <w:rsid w:val="00964794"/>
    <w:rsid w:val="00964AB9"/>
    <w:rsid w:val="009660E0"/>
    <w:rsid w:val="0096697B"/>
    <w:rsid w:val="00970E72"/>
    <w:rsid w:val="009716D1"/>
    <w:rsid w:val="0097180D"/>
    <w:rsid w:val="00971AD1"/>
    <w:rsid w:val="00971F87"/>
    <w:rsid w:val="00972CCD"/>
    <w:rsid w:val="00973022"/>
    <w:rsid w:val="009735C0"/>
    <w:rsid w:val="00973D6F"/>
    <w:rsid w:val="0097458F"/>
    <w:rsid w:val="00975356"/>
    <w:rsid w:val="00976CA0"/>
    <w:rsid w:val="0097786C"/>
    <w:rsid w:val="00980D14"/>
    <w:rsid w:val="00981293"/>
    <w:rsid w:val="009814CA"/>
    <w:rsid w:val="009828E6"/>
    <w:rsid w:val="00983734"/>
    <w:rsid w:val="00984691"/>
    <w:rsid w:val="00985180"/>
    <w:rsid w:val="00985A22"/>
    <w:rsid w:val="00985F4D"/>
    <w:rsid w:val="00987370"/>
    <w:rsid w:val="00987D9F"/>
    <w:rsid w:val="009901A1"/>
    <w:rsid w:val="00990BA7"/>
    <w:rsid w:val="00991C84"/>
    <w:rsid w:val="00992B06"/>
    <w:rsid w:val="0099373D"/>
    <w:rsid w:val="009970A5"/>
    <w:rsid w:val="00997209"/>
    <w:rsid w:val="009A049E"/>
    <w:rsid w:val="009A0F38"/>
    <w:rsid w:val="009A11F8"/>
    <w:rsid w:val="009A1259"/>
    <w:rsid w:val="009A1E50"/>
    <w:rsid w:val="009A1F70"/>
    <w:rsid w:val="009A3788"/>
    <w:rsid w:val="009A43C3"/>
    <w:rsid w:val="009A5335"/>
    <w:rsid w:val="009A5F87"/>
    <w:rsid w:val="009A6056"/>
    <w:rsid w:val="009A716F"/>
    <w:rsid w:val="009A78B2"/>
    <w:rsid w:val="009A7F2D"/>
    <w:rsid w:val="009B06BD"/>
    <w:rsid w:val="009B120A"/>
    <w:rsid w:val="009B140E"/>
    <w:rsid w:val="009B1FEB"/>
    <w:rsid w:val="009B3374"/>
    <w:rsid w:val="009B375B"/>
    <w:rsid w:val="009B5560"/>
    <w:rsid w:val="009B5587"/>
    <w:rsid w:val="009B5FDD"/>
    <w:rsid w:val="009B658A"/>
    <w:rsid w:val="009B7325"/>
    <w:rsid w:val="009C06FF"/>
    <w:rsid w:val="009C3F44"/>
    <w:rsid w:val="009C40CD"/>
    <w:rsid w:val="009C709F"/>
    <w:rsid w:val="009C7B1B"/>
    <w:rsid w:val="009D09E0"/>
    <w:rsid w:val="009D15BD"/>
    <w:rsid w:val="009D1841"/>
    <w:rsid w:val="009D19B6"/>
    <w:rsid w:val="009D21D8"/>
    <w:rsid w:val="009D2371"/>
    <w:rsid w:val="009D3125"/>
    <w:rsid w:val="009D3211"/>
    <w:rsid w:val="009D58A7"/>
    <w:rsid w:val="009D5D2C"/>
    <w:rsid w:val="009D69B8"/>
    <w:rsid w:val="009E0480"/>
    <w:rsid w:val="009E0D40"/>
    <w:rsid w:val="009E16BB"/>
    <w:rsid w:val="009E2112"/>
    <w:rsid w:val="009E2494"/>
    <w:rsid w:val="009E25E3"/>
    <w:rsid w:val="009E31F6"/>
    <w:rsid w:val="009E3CF8"/>
    <w:rsid w:val="009E4B7B"/>
    <w:rsid w:val="009E7C7E"/>
    <w:rsid w:val="009F0B72"/>
    <w:rsid w:val="009F0CC9"/>
    <w:rsid w:val="009F1D54"/>
    <w:rsid w:val="009F3119"/>
    <w:rsid w:val="009F35E6"/>
    <w:rsid w:val="009F3A92"/>
    <w:rsid w:val="009F4E92"/>
    <w:rsid w:val="009F4FB1"/>
    <w:rsid w:val="009F50C6"/>
    <w:rsid w:val="009F5638"/>
    <w:rsid w:val="009F6CBF"/>
    <w:rsid w:val="009F7908"/>
    <w:rsid w:val="00A00322"/>
    <w:rsid w:val="00A00809"/>
    <w:rsid w:val="00A01C85"/>
    <w:rsid w:val="00A01E36"/>
    <w:rsid w:val="00A0235B"/>
    <w:rsid w:val="00A02704"/>
    <w:rsid w:val="00A027C0"/>
    <w:rsid w:val="00A027DF"/>
    <w:rsid w:val="00A036DA"/>
    <w:rsid w:val="00A039C1"/>
    <w:rsid w:val="00A04831"/>
    <w:rsid w:val="00A0492C"/>
    <w:rsid w:val="00A056C8"/>
    <w:rsid w:val="00A05AF3"/>
    <w:rsid w:val="00A06D4C"/>
    <w:rsid w:val="00A07254"/>
    <w:rsid w:val="00A10BFE"/>
    <w:rsid w:val="00A10F7F"/>
    <w:rsid w:val="00A10FE8"/>
    <w:rsid w:val="00A1105E"/>
    <w:rsid w:val="00A119B7"/>
    <w:rsid w:val="00A1295C"/>
    <w:rsid w:val="00A12962"/>
    <w:rsid w:val="00A14887"/>
    <w:rsid w:val="00A150BB"/>
    <w:rsid w:val="00A15349"/>
    <w:rsid w:val="00A16818"/>
    <w:rsid w:val="00A17A28"/>
    <w:rsid w:val="00A17A2D"/>
    <w:rsid w:val="00A21694"/>
    <w:rsid w:val="00A21D61"/>
    <w:rsid w:val="00A22224"/>
    <w:rsid w:val="00A241E5"/>
    <w:rsid w:val="00A25AA1"/>
    <w:rsid w:val="00A26748"/>
    <w:rsid w:val="00A26755"/>
    <w:rsid w:val="00A26D26"/>
    <w:rsid w:val="00A26D33"/>
    <w:rsid w:val="00A2745A"/>
    <w:rsid w:val="00A279B9"/>
    <w:rsid w:val="00A27AC2"/>
    <w:rsid w:val="00A27B49"/>
    <w:rsid w:val="00A27D44"/>
    <w:rsid w:val="00A30128"/>
    <w:rsid w:val="00A310B6"/>
    <w:rsid w:val="00A319B5"/>
    <w:rsid w:val="00A33C23"/>
    <w:rsid w:val="00A34369"/>
    <w:rsid w:val="00A35172"/>
    <w:rsid w:val="00A35D13"/>
    <w:rsid w:val="00A35E4A"/>
    <w:rsid w:val="00A363FE"/>
    <w:rsid w:val="00A36C01"/>
    <w:rsid w:val="00A36FE1"/>
    <w:rsid w:val="00A37306"/>
    <w:rsid w:val="00A373B3"/>
    <w:rsid w:val="00A37752"/>
    <w:rsid w:val="00A37CA0"/>
    <w:rsid w:val="00A4071B"/>
    <w:rsid w:val="00A427EB"/>
    <w:rsid w:val="00A42EA4"/>
    <w:rsid w:val="00A43890"/>
    <w:rsid w:val="00A447F8"/>
    <w:rsid w:val="00A44A6C"/>
    <w:rsid w:val="00A44FAB"/>
    <w:rsid w:val="00A45864"/>
    <w:rsid w:val="00A45C61"/>
    <w:rsid w:val="00A45D7E"/>
    <w:rsid w:val="00A45DA5"/>
    <w:rsid w:val="00A46AEC"/>
    <w:rsid w:val="00A4786B"/>
    <w:rsid w:val="00A47995"/>
    <w:rsid w:val="00A50191"/>
    <w:rsid w:val="00A5059A"/>
    <w:rsid w:val="00A509B4"/>
    <w:rsid w:val="00A50B56"/>
    <w:rsid w:val="00A5140E"/>
    <w:rsid w:val="00A52260"/>
    <w:rsid w:val="00A5297B"/>
    <w:rsid w:val="00A5384A"/>
    <w:rsid w:val="00A5423F"/>
    <w:rsid w:val="00A55AC0"/>
    <w:rsid w:val="00A55D52"/>
    <w:rsid w:val="00A570E3"/>
    <w:rsid w:val="00A57903"/>
    <w:rsid w:val="00A604A8"/>
    <w:rsid w:val="00A607B6"/>
    <w:rsid w:val="00A610CD"/>
    <w:rsid w:val="00A624D4"/>
    <w:rsid w:val="00A6261A"/>
    <w:rsid w:val="00A62E0C"/>
    <w:rsid w:val="00A63CB8"/>
    <w:rsid w:val="00A655BF"/>
    <w:rsid w:val="00A6560E"/>
    <w:rsid w:val="00A65ECB"/>
    <w:rsid w:val="00A66074"/>
    <w:rsid w:val="00A662BC"/>
    <w:rsid w:val="00A66BCB"/>
    <w:rsid w:val="00A67137"/>
    <w:rsid w:val="00A67407"/>
    <w:rsid w:val="00A67E32"/>
    <w:rsid w:val="00A7056A"/>
    <w:rsid w:val="00A7088B"/>
    <w:rsid w:val="00A7134D"/>
    <w:rsid w:val="00A71D74"/>
    <w:rsid w:val="00A721E0"/>
    <w:rsid w:val="00A72A7B"/>
    <w:rsid w:val="00A72F03"/>
    <w:rsid w:val="00A73752"/>
    <w:rsid w:val="00A73887"/>
    <w:rsid w:val="00A73993"/>
    <w:rsid w:val="00A747F5"/>
    <w:rsid w:val="00A74BE4"/>
    <w:rsid w:val="00A751F3"/>
    <w:rsid w:val="00A7533C"/>
    <w:rsid w:val="00A7663A"/>
    <w:rsid w:val="00A7682E"/>
    <w:rsid w:val="00A77B5D"/>
    <w:rsid w:val="00A80083"/>
    <w:rsid w:val="00A80352"/>
    <w:rsid w:val="00A81CC6"/>
    <w:rsid w:val="00A821EC"/>
    <w:rsid w:val="00A82471"/>
    <w:rsid w:val="00A831AB"/>
    <w:rsid w:val="00A853D7"/>
    <w:rsid w:val="00A853D8"/>
    <w:rsid w:val="00A85A61"/>
    <w:rsid w:val="00A86424"/>
    <w:rsid w:val="00A86953"/>
    <w:rsid w:val="00A86F0D"/>
    <w:rsid w:val="00A91C37"/>
    <w:rsid w:val="00A93495"/>
    <w:rsid w:val="00A96AB1"/>
    <w:rsid w:val="00A96D3A"/>
    <w:rsid w:val="00AA0735"/>
    <w:rsid w:val="00AA0CFA"/>
    <w:rsid w:val="00AA0D66"/>
    <w:rsid w:val="00AA0D8E"/>
    <w:rsid w:val="00AA0F51"/>
    <w:rsid w:val="00AA17F7"/>
    <w:rsid w:val="00AA18A4"/>
    <w:rsid w:val="00AA1F3D"/>
    <w:rsid w:val="00AA2554"/>
    <w:rsid w:val="00AA2A21"/>
    <w:rsid w:val="00AA304C"/>
    <w:rsid w:val="00AA3229"/>
    <w:rsid w:val="00AA355A"/>
    <w:rsid w:val="00AA3D28"/>
    <w:rsid w:val="00AA4D6B"/>
    <w:rsid w:val="00AA51D4"/>
    <w:rsid w:val="00AA5690"/>
    <w:rsid w:val="00AA569D"/>
    <w:rsid w:val="00AA590C"/>
    <w:rsid w:val="00AA5D7E"/>
    <w:rsid w:val="00AA6A18"/>
    <w:rsid w:val="00AA7AA8"/>
    <w:rsid w:val="00AB1108"/>
    <w:rsid w:val="00AB11A1"/>
    <w:rsid w:val="00AB1724"/>
    <w:rsid w:val="00AB187A"/>
    <w:rsid w:val="00AB201F"/>
    <w:rsid w:val="00AB2CEE"/>
    <w:rsid w:val="00AB34AA"/>
    <w:rsid w:val="00AB3F0B"/>
    <w:rsid w:val="00AB4AF3"/>
    <w:rsid w:val="00AB4FEA"/>
    <w:rsid w:val="00AB5901"/>
    <w:rsid w:val="00AB5FA2"/>
    <w:rsid w:val="00AB7560"/>
    <w:rsid w:val="00AB7669"/>
    <w:rsid w:val="00AB7D7E"/>
    <w:rsid w:val="00AC10FB"/>
    <w:rsid w:val="00AC1882"/>
    <w:rsid w:val="00AC1A27"/>
    <w:rsid w:val="00AC1FED"/>
    <w:rsid w:val="00AC3561"/>
    <w:rsid w:val="00AC4E7B"/>
    <w:rsid w:val="00AC4F0F"/>
    <w:rsid w:val="00AC609B"/>
    <w:rsid w:val="00AC7526"/>
    <w:rsid w:val="00AC765D"/>
    <w:rsid w:val="00AC78BD"/>
    <w:rsid w:val="00AD0043"/>
    <w:rsid w:val="00AD2E9A"/>
    <w:rsid w:val="00AD34B7"/>
    <w:rsid w:val="00AD3666"/>
    <w:rsid w:val="00AD4632"/>
    <w:rsid w:val="00AD483A"/>
    <w:rsid w:val="00AD4FBB"/>
    <w:rsid w:val="00AD5EAB"/>
    <w:rsid w:val="00AD61B6"/>
    <w:rsid w:val="00AD6745"/>
    <w:rsid w:val="00AD6908"/>
    <w:rsid w:val="00AD6F0A"/>
    <w:rsid w:val="00AD7359"/>
    <w:rsid w:val="00AD77DD"/>
    <w:rsid w:val="00AE0D57"/>
    <w:rsid w:val="00AE0E9B"/>
    <w:rsid w:val="00AE101E"/>
    <w:rsid w:val="00AE15B0"/>
    <w:rsid w:val="00AE1CDA"/>
    <w:rsid w:val="00AE1D47"/>
    <w:rsid w:val="00AE37CD"/>
    <w:rsid w:val="00AE4B83"/>
    <w:rsid w:val="00AE4BEA"/>
    <w:rsid w:val="00AE4EE7"/>
    <w:rsid w:val="00AE5589"/>
    <w:rsid w:val="00AE58C6"/>
    <w:rsid w:val="00AE5E24"/>
    <w:rsid w:val="00AE620F"/>
    <w:rsid w:val="00AE7555"/>
    <w:rsid w:val="00AF08F6"/>
    <w:rsid w:val="00AF14E8"/>
    <w:rsid w:val="00AF164D"/>
    <w:rsid w:val="00AF1877"/>
    <w:rsid w:val="00AF4AD8"/>
    <w:rsid w:val="00AF5397"/>
    <w:rsid w:val="00AF53F2"/>
    <w:rsid w:val="00AF5B56"/>
    <w:rsid w:val="00AF5D2A"/>
    <w:rsid w:val="00AF6E41"/>
    <w:rsid w:val="00AF7553"/>
    <w:rsid w:val="00AF7938"/>
    <w:rsid w:val="00AF7ECB"/>
    <w:rsid w:val="00B03528"/>
    <w:rsid w:val="00B056B8"/>
    <w:rsid w:val="00B05A80"/>
    <w:rsid w:val="00B061DC"/>
    <w:rsid w:val="00B068A5"/>
    <w:rsid w:val="00B06AC3"/>
    <w:rsid w:val="00B06B97"/>
    <w:rsid w:val="00B073E2"/>
    <w:rsid w:val="00B10306"/>
    <w:rsid w:val="00B10512"/>
    <w:rsid w:val="00B10A1E"/>
    <w:rsid w:val="00B11698"/>
    <w:rsid w:val="00B11783"/>
    <w:rsid w:val="00B119A0"/>
    <w:rsid w:val="00B11A09"/>
    <w:rsid w:val="00B12ADE"/>
    <w:rsid w:val="00B14695"/>
    <w:rsid w:val="00B148D0"/>
    <w:rsid w:val="00B14E24"/>
    <w:rsid w:val="00B154EA"/>
    <w:rsid w:val="00B15B8D"/>
    <w:rsid w:val="00B172E4"/>
    <w:rsid w:val="00B17EB4"/>
    <w:rsid w:val="00B2098A"/>
    <w:rsid w:val="00B20C59"/>
    <w:rsid w:val="00B20E6D"/>
    <w:rsid w:val="00B210B4"/>
    <w:rsid w:val="00B2214A"/>
    <w:rsid w:val="00B2229C"/>
    <w:rsid w:val="00B23079"/>
    <w:rsid w:val="00B2341B"/>
    <w:rsid w:val="00B2355A"/>
    <w:rsid w:val="00B23D01"/>
    <w:rsid w:val="00B23EAD"/>
    <w:rsid w:val="00B2454F"/>
    <w:rsid w:val="00B26D81"/>
    <w:rsid w:val="00B2797E"/>
    <w:rsid w:val="00B27E3F"/>
    <w:rsid w:val="00B301D7"/>
    <w:rsid w:val="00B3072B"/>
    <w:rsid w:val="00B307BA"/>
    <w:rsid w:val="00B3085F"/>
    <w:rsid w:val="00B30C8F"/>
    <w:rsid w:val="00B31C73"/>
    <w:rsid w:val="00B32DB0"/>
    <w:rsid w:val="00B33A25"/>
    <w:rsid w:val="00B34F9C"/>
    <w:rsid w:val="00B35299"/>
    <w:rsid w:val="00B35DBE"/>
    <w:rsid w:val="00B36903"/>
    <w:rsid w:val="00B36C2F"/>
    <w:rsid w:val="00B36FA4"/>
    <w:rsid w:val="00B3790D"/>
    <w:rsid w:val="00B4010E"/>
    <w:rsid w:val="00B40253"/>
    <w:rsid w:val="00B41CE4"/>
    <w:rsid w:val="00B41FDB"/>
    <w:rsid w:val="00B42E36"/>
    <w:rsid w:val="00B43063"/>
    <w:rsid w:val="00B43366"/>
    <w:rsid w:val="00B44658"/>
    <w:rsid w:val="00B446FB"/>
    <w:rsid w:val="00B46BB6"/>
    <w:rsid w:val="00B47525"/>
    <w:rsid w:val="00B47941"/>
    <w:rsid w:val="00B47CA0"/>
    <w:rsid w:val="00B5009F"/>
    <w:rsid w:val="00B5070A"/>
    <w:rsid w:val="00B5144D"/>
    <w:rsid w:val="00B52B4B"/>
    <w:rsid w:val="00B52CFA"/>
    <w:rsid w:val="00B53951"/>
    <w:rsid w:val="00B53AA9"/>
    <w:rsid w:val="00B53AF6"/>
    <w:rsid w:val="00B54A1C"/>
    <w:rsid w:val="00B55135"/>
    <w:rsid w:val="00B55889"/>
    <w:rsid w:val="00B56183"/>
    <w:rsid w:val="00B56266"/>
    <w:rsid w:val="00B57C2A"/>
    <w:rsid w:val="00B600D0"/>
    <w:rsid w:val="00B62292"/>
    <w:rsid w:val="00B62319"/>
    <w:rsid w:val="00B6250E"/>
    <w:rsid w:val="00B62EDC"/>
    <w:rsid w:val="00B6378D"/>
    <w:rsid w:val="00B645A2"/>
    <w:rsid w:val="00B646D8"/>
    <w:rsid w:val="00B64CB9"/>
    <w:rsid w:val="00B656EC"/>
    <w:rsid w:val="00B65D17"/>
    <w:rsid w:val="00B67137"/>
    <w:rsid w:val="00B676DE"/>
    <w:rsid w:val="00B678D4"/>
    <w:rsid w:val="00B67977"/>
    <w:rsid w:val="00B67C29"/>
    <w:rsid w:val="00B67C7B"/>
    <w:rsid w:val="00B7044F"/>
    <w:rsid w:val="00B704F8"/>
    <w:rsid w:val="00B70668"/>
    <w:rsid w:val="00B70774"/>
    <w:rsid w:val="00B708C5"/>
    <w:rsid w:val="00B70EDD"/>
    <w:rsid w:val="00B714D1"/>
    <w:rsid w:val="00B71C86"/>
    <w:rsid w:val="00B71D8B"/>
    <w:rsid w:val="00B7292D"/>
    <w:rsid w:val="00B72F80"/>
    <w:rsid w:val="00B73EF7"/>
    <w:rsid w:val="00B742DA"/>
    <w:rsid w:val="00B747E7"/>
    <w:rsid w:val="00B74C87"/>
    <w:rsid w:val="00B7578F"/>
    <w:rsid w:val="00B75DE2"/>
    <w:rsid w:val="00B75F1F"/>
    <w:rsid w:val="00B768D0"/>
    <w:rsid w:val="00B77905"/>
    <w:rsid w:val="00B77EC3"/>
    <w:rsid w:val="00B80828"/>
    <w:rsid w:val="00B80AC3"/>
    <w:rsid w:val="00B812A0"/>
    <w:rsid w:val="00B824CF"/>
    <w:rsid w:val="00B82775"/>
    <w:rsid w:val="00B82F35"/>
    <w:rsid w:val="00B83E02"/>
    <w:rsid w:val="00B84D91"/>
    <w:rsid w:val="00B85688"/>
    <w:rsid w:val="00B858EB"/>
    <w:rsid w:val="00B85B3F"/>
    <w:rsid w:val="00B87662"/>
    <w:rsid w:val="00B87FF3"/>
    <w:rsid w:val="00B905E0"/>
    <w:rsid w:val="00B91B42"/>
    <w:rsid w:val="00B91C5C"/>
    <w:rsid w:val="00B91EA4"/>
    <w:rsid w:val="00B9263A"/>
    <w:rsid w:val="00B927BD"/>
    <w:rsid w:val="00B930CB"/>
    <w:rsid w:val="00B9358B"/>
    <w:rsid w:val="00B93685"/>
    <w:rsid w:val="00B9393C"/>
    <w:rsid w:val="00B93B1A"/>
    <w:rsid w:val="00B950AF"/>
    <w:rsid w:val="00B9550A"/>
    <w:rsid w:val="00B95C7F"/>
    <w:rsid w:val="00B97424"/>
    <w:rsid w:val="00B97971"/>
    <w:rsid w:val="00BA0186"/>
    <w:rsid w:val="00BA08B7"/>
    <w:rsid w:val="00BA0E1B"/>
    <w:rsid w:val="00BA10D1"/>
    <w:rsid w:val="00BA10E4"/>
    <w:rsid w:val="00BA28D8"/>
    <w:rsid w:val="00BA3EEC"/>
    <w:rsid w:val="00BA412C"/>
    <w:rsid w:val="00BA49B7"/>
    <w:rsid w:val="00BA4A4B"/>
    <w:rsid w:val="00BA5149"/>
    <w:rsid w:val="00BA6625"/>
    <w:rsid w:val="00BA6BD0"/>
    <w:rsid w:val="00BA6D8E"/>
    <w:rsid w:val="00BA780D"/>
    <w:rsid w:val="00BB053D"/>
    <w:rsid w:val="00BB0569"/>
    <w:rsid w:val="00BB0CBD"/>
    <w:rsid w:val="00BB0ECB"/>
    <w:rsid w:val="00BB12AB"/>
    <w:rsid w:val="00BB1E7F"/>
    <w:rsid w:val="00BB20BA"/>
    <w:rsid w:val="00BB2B27"/>
    <w:rsid w:val="00BB2D62"/>
    <w:rsid w:val="00BB3CB5"/>
    <w:rsid w:val="00BB4F56"/>
    <w:rsid w:val="00BB503F"/>
    <w:rsid w:val="00BB5762"/>
    <w:rsid w:val="00BB58E2"/>
    <w:rsid w:val="00BB59A2"/>
    <w:rsid w:val="00BB6B98"/>
    <w:rsid w:val="00BB7329"/>
    <w:rsid w:val="00BB7733"/>
    <w:rsid w:val="00BB7E00"/>
    <w:rsid w:val="00BC0236"/>
    <w:rsid w:val="00BC032B"/>
    <w:rsid w:val="00BC16C3"/>
    <w:rsid w:val="00BC183A"/>
    <w:rsid w:val="00BC36B7"/>
    <w:rsid w:val="00BC4051"/>
    <w:rsid w:val="00BC6155"/>
    <w:rsid w:val="00BC6DD4"/>
    <w:rsid w:val="00BC6F00"/>
    <w:rsid w:val="00BC7063"/>
    <w:rsid w:val="00BC74C1"/>
    <w:rsid w:val="00BD022D"/>
    <w:rsid w:val="00BD0CD8"/>
    <w:rsid w:val="00BD229C"/>
    <w:rsid w:val="00BD2ACF"/>
    <w:rsid w:val="00BD2B33"/>
    <w:rsid w:val="00BD31B1"/>
    <w:rsid w:val="00BD3DDC"/>
    <w:rsid w:val="00BD4498"/>
    <w:rsid w:val="00BD45D9"/>
    <w:rsid w:val="00BD499C"/>
    <w:rsid w:val="00BD568B"/>
    <w:rsid w:val="00BD592F"/>
    <w:rsid w:val="00BD5D1C"/>
    <w:rsid w:val="00BD6CDF"/>
    <w:rsid w:val="00BD6F04"/>
    <w:rsid w:val="00BD7358"/>
    <w:rsid w:val="00BD77D8"/>
    <w:rsid w:val="00BD7D2F"/>
    <w:rsid w:val="00BE0115"/>
    <w:rsid w:val="00BE01A0"/>
    <w:rsid w:val="00BE08CB"/>
    <w:rsid w:val="00BE188B"/>
    <w:rsid w:val="00BE1A53"/>
    <w:rsid w:val="00BE1DBE"/>
    <w:rsid w:val="00BE212F"/>
    <w:rsid w:val="00BE32E3"/>
    <w:rsid w:val="00BE33AD"/>
    <w:rsid w:val="00BE3752"/>
    <w:rsid w:val="00BE3863"/>
    <w:rsid w:val="00BE3E12"/>
    <w:rsid w:val="00BE4A1B"/>
    <w:rsid w:val="00BE56D3"/>
    <w:rsid w:val="00BE62B7"/>
    <w:rsid w:val="00BE6F09"/>
    <w:rsid w:val="00BE71F4"/>
    <w:rsid w:val="00BE7404"/>
    <w:rsid w:val="00BF01EF"/>
    <w:rsid w:val="00BF0617"/>
    <w:rsid w:val="00BF09C3"/>
    <w:rsid w:val="00BF1759"/>
    <w:rsid w:val="00BF1762"/>
    <w:rsid w:val="00BF17A7"/>
    <w:rsid w:val="00BF1F66"/>
    <w:rsid w:val="00BF2271"/>
    <w:rsid w:val="00BF2355"/>
    <w:rsid w:val="00BF49B5"/>
    <w:rsid w:val="00BF4FB3"/>
    <w:rsid w:val="00BF61E4"/>
    <w:rsid w:val="00BF6B72"/>
    <w:rsid w:val="00C006DC"/>
    <w:rsid w:val="00C006EE"/>
    <w:rsid w:val="00C00750"/>
    <w:rsid w:val="00C00D18"/>
    <w:rsid w:val="00C011DC"/>
    <w:rsid w:val="00C0206D"/>
    <w:rsid w:val="00C02844"/>
    <w:rsid w:val="00C02F72"/>
    <w:rsid w:val="00C036BC"/>
    <w:rsid w:val="00C04727"/>
    <w:rsid w:val="00C04EFF"/>
    <w:rsid w:val="00C05ECF"/>
    <w:rsid w:val="00C06A7B"/>
    <w:rsid w:val="00C07281"/>
    <w:rsid w:val="00C1058A"/>
    <w:rsid w:val="00C108DA"/>
    <w:rsid w:val="00C11857"/>
    <w:rsid w:val="00C12661"/>
    <w:rsid w:val="00C126BC"/>
    <w:rsid w:val="00C12AD1"/>
    <w:rsid w:val="00C131DE"/>
    <w:rsid w:val="00C138D1"/>
    <w:rsid w:val="00C13913"/>
    <w:rsid w:val="00C1445A"/>
    <w:rsid w:val="00C14955"/>
    <w:rsid w:val="00C14C8E"/>
    <w:rsid w:val="00C158E7"/>
    <w:rsid w:val="00C1636B"/>
    <w:rsid w:val="00C1699C"/>
    <w:rsid w:val="00C17E21"/>
    <w:rsid w:val="00C2117B"/>
    <w:rsid w:val="00C21627"/>
    <w:rsid w:val="00C22840"/>
    <w:rsid w:val="00C22ADB"/>
    <w:rsid w:val="00C23058"/>
    <w:rsid w:val="00C24BD2"/>
    <w:rsid w:val="00C25524"/>
    <w:rsid w:val="00C25A7D"/>
    <w:rsid w:val="00C27AB4"/>
    <w:rsid w:val="00C31141"/>
    <w:rsid w:val="00C3135E"/>
    <w:rsid w:val="00C3156A"/>
    <w:rsid w:val="00C32A2F"/>
    <w:rsid w:val="00C32CDE"/>
    <w:rsid w:val="00C34058"/>
    <w:rsid w:val="00C34D9B"/>
    <w:rsid w:val="00C354B9"/>
    <w:rsid w:val="00C35854"/>
    <w:rsid w:val="00C36234"/>
    <w:rsid w:val="00C37045"/>
    <w:rsid w:val="00C37D78"/>
    <w:rsid w:val="00C37ED9"/>
    <w:rsid w:val="00C40C00"/>
    <w:rsid w:val="00C40DE9"/>
    <w:rsid w:val="00C41250"/>
    <w:rsid w:val="00C4179B"/>
    <w:rsid w:val="00C41808"/>
    <w:rsid w:val="00C41D65"/>
    <w:rsid w:val="00C422E1"/>
    <w:rsid w:val="00C42A8A"/>
    <w:rsid w:val="00C438F1"/>
    <w:rsid w:val="00C44AF3"/>
    <w:rsid w:val="00C44B17"/>
    <w:rsid w:val="00C450B0"/>
    <w:rsid w:val="00C45B19"/>
    <w:rsid w:val="00C4604E"/>
    <w:rsid w:val="00C4690C"/>
    <w:rsid w:val="00C46E15"/>
    <w:rsid w:val="00C5087E"/>
    <w:rsid w:val="00C508CF"/>
    <w:rsid w:val="00C51690"/>
    <w:rsid w:val="00C52ABA"/>
    <w:rsid w:val="00C52D7B"/>
    <w:rsid w:val="00C53874"/>
    <w:rsid w:val="00C53A2C"/>
    <w:rsid w:val="00C53F09"/>
    <w:rsid w:val="00C543BA"/>
    <w:rsid w:val="00C54A75"/>
    <w:rsid w:val="00C54DD4"/>
    <w:rsid w:val="00C553D7"/>
    <w:rsid w:val="00C567CE"/>
    <w:rsid w:val="00C57323"/>
    <w:rsid w:val="00C5765A"/>
    <w:rsid w:val="00C60F20"/>
    <w:rsid w:val="00C61409"/>
    <w:rsid w:val="00C61DB4"/>
    <w:rsid w:val="00C6249C"/>
    <w:rsid w:val="00C6297D"/>
    <w:rsid w:val="00C644DE"/>
    <w:rsid w:val="00C656E7"/>
    <w:rsid w:val="00C65A78"/>
    <w:rsid w:val="00C65DC9"/>
    <w:rsid w:val="00C65E95"/>
    <w:rsid w:val="00C66696"/>
    <w:rsid w:val="00C66C5D"/>
    <w:rsid w:val="00C67140"/>
    <w:rsid w:val="00C673CD"/>
    <w:rsid w:val="00C70673"/>
    <w:rsid w:val="00C70D62"/>
    <w:rsid w:val="00C70E4C"/>
    <w:rsid w:val="00C70E65"/>
    <w:rsid w:val="00C71331"/>
    <w:rsid w:val="00C71FBF"/>
    <w:rsid w:val="00C73B7F"/>
    <w:rsid w:val="00C7537C"/>
    <w:rsid w:val="00C75608"/>
    <w:rsid w:val="00C76D51"/>
    <w:rsid w:val="00C775E5"/>
    <w:rsid w:val="00C776BC"/>
    <w:rsid w:val="00C7785F"/>
    <w:rsid w:val="00C80266"/>
    <w:rsid w:val="00C8243B"/>
    <w:rsid w:val="00C82599"/>
    <w:rsid w:val="00C82954"/>
    <w:rsid w:val="00C82EF9"/>
    <w:rsid w:val="00C835E5"/>
    <w:rsid w:val="00C83DE8"/>
    <w:rsid w:val="00C8401B"/>
    <w:rsid w:val="00C84444"/>
    <w:rsid w:val="00C851B8"/>
    <w:rsid w:val="00C85EF2"/>
    <w:rsid w:val="00C873E9"/>
    <w:rsid w:val="00C87664"/>
    <w:rsid w:val="00C879EE"/>
    <w:rsid w:val="00C90E4E"/>
    <w:rsid w:val="00C918BC"/>
    <w:rsid w:val="00C919B3"/>
    <w:rsid w:val="00C91DDB"/>
    <w:rsid w:val="00C91EF1"/>
    <w:rsid w:val="00C92B54"/>
    <w:rsid w:val="00C92BC7"/>
    <w:rsid w:val="00C93E7C"/>
    <w:rsid w:val="00C940DF"/>
    <w:rsid w:val="00C9454E"/>
    <w:rsid w:val="00C945B5"/>
    <w:rsid w:val="00C94A09"/>
    <w:rsid w:val="00C94B88"/>
    <w:rsid w:val="00C9656B"/>
    <w:rsid w:val="00C96B03"/>
    <w:rsid w:val="00C9771F"/>
    <w:rsid w:val="00CA08F2"/>
    <w:rsid w:val="00CA11FC"/>
    <w:rsid w:val="00CA1966"/>
    <w:rsid w:val="00CA4B20"/>
    <w:rsid w:val="00CA552A"/>
    <w:rsid w:val="00CA5704"/>
    <w:rsid w:val="00CA6C57"/>
    <w:rsid w:val="00CA6FB3"/>
    <w:rsid w:val="00CA70BB"/>
    <w:rsid w:val="00CA70C8"/>
    <w:rsid w:val="00CB0133"/>
    <w:rsid w:val="00CB0BB6"/>
    <w:rsid w:val="00CB1676"/>
    <w:rsid w:val="00CB2D86"/>
    <w:rsid w:val="00CB2F82"/>
    <w:rsid w:val="00CB38E6"/>
    <w:rsid w:val="00CB3C20"/>
    <w:rsid w:val="00CB45D1"/>
    <w:rsid w:val="00CB4B8C"/>
    <w:rsid w:val="00CB4E32"/>
    <w:rsid w:val="00CB5C70"/>
    <w:rsid w:val="00CB65EC"/>
    <w:rsid w:val="00CB662D"/>
    <w:rsid w:val="00CB7C87"/>
    <w:rsid w:val="00CC0E08"/>
    <w:rsid w:val="00CC1438"/>
    <w:rsid w:val="00CC1BD9"/>
    <w:rsid w:val="00CC1E27"/>
    <w:rsid w:val="00CC21BE"/>
    <w:rsid w:val="00CC24B8"/>
    <w:rsid w:val="00CC2A6C"/>
    <w:rsid w:val="00CC317F"/>
    <w:rsid w:val="00CC3910"/>
    <w:rsid w:val="00CC3A51"/>
    <w:rsid w:val="00CC3DB1"/>
    <w:rsid w:val="00CC45B7"/>
    <w:rsid w:val="00CC5035"/>
    <w:rsid w:val="00CC5D24"/>
    <w:rsid w:val="00CC6E16"/>
    <w:rsid w:val="00CC7834"/>
    <w:rsid w:val="00CD17BF"/>
    <w:rsid w:val="00CD1E2A"/>
    <w:rsid w:val="00CD1FBA"/>
    <w:rsid w:val="00CD31F1"/>
    <w:rsid w:val="00CD3AAA"/>
    <w:rsid w:val="00CD3B44"/>
    <w:rsid w:val="00CD3B77"/>
    <w:rsid w:val="00CD5736"/>
    <w:rsid w:val="00CD69D4"/>
    <w:rsid w:val="00CE0272"/>
    <w:rsid w:val="00CE081B"/>
    <w:rsid w:val="00CE0C40"/>
    <w:rsid w:val="00CE2211"/>
    <w:rsid w:val="00CE23FD"/>
    <w:rsid w:val="00CE2616"/>
    <w:rsid w:val="00CE3220"/>
    <w:rsid w:val="00CE35EF"/>
    <w:rsid w:val="00CE5602"/>
    <w:rsid w:val="00CE56C8"/>
    <w:rsid w:val="00CE62C2"/>
    <w:rsid w:val="00CE6A1C"/>
    <w:rsid w:val="00CE727E"/>
    <w:rsid w:val="00CE7D4B"/>
    <w:rsid w:val="00CF03BA"/>
    <w:rsid w:val="00CF1565"/>
    <w:rsid w:val="00CF1E39"/>
    <w:rsid w:val="00CF2F42"/>
    <w:rsid w:val="00CF49C2"/>
    <w:rsid w:val="00CF4ACE"/>
    <w:rsid w:val="00CF4DFF"/>
    <w:rsid w:val="00CF573A"/>
    <w:rsid w:val="00CF5BF8"/>
    <w:rsid w:val="00CF5EB3"/>
    <w:rsid w:val="00CF64F0"/>
    <w:rsid w:val="00CF6ACA"/>
    <w:rsid w:val="00CF6D59"/>
    <w:rsid w:val="00CF792C"/>
    <w:rsid w:val="00CF7B0F"/>
    <w:rsid w:val="00D00271"/>
    <w:rsid w:val="00D01158"/>
    <w:rsid w:val="00D01EA7"/>
    <w:rsid w:val="00D024FE"/>
    <w:rsid w:val="00D0260F"/>
    <w:rsid w:val="00D02E2E"/>
    <w:rsid w:val="00D0304D"/>
    <w:rsid w:val="00D037DE"/>
    <w:rsid w:val="00D05254"/>
    <w:rsid w:val="00D063A9"/>
    <w:rsid w:val="00D06537"/>
    <w:rsid w:val="00D069E0"/>
    <w:rsid w:val="00D06B6A"/>
    <w:rsid w:val="00D073D0"/>
    <w:rsid w:val="00D074F2"/>
    <w:rsid w:val="00D07536"/>
    <w:rsid w:val="00D07F4F"/>
    <w:rsid w:val="00D1167A"/>
    <w:rsid w:val="00D116B2"/>
    <w:rsid w:val="00D125B3"/>
    <w:rsid w:val="00D127F1"/>
    <w:rsid w:val="00D13512"/>
    <w:rsid w:val="00D13D49"/>
    <w:rsid w:val="00D13FA6"/>
    <w:rsid w:val="00D13FB6"/>
    <w:rsid w:val="00D1471F"/>
    <w:rsid w:val="00D14950"/>
    <w:rsid w:val="00D14C9A"/>
    <w:rsid w:val="00D15542"/>
    <w:rsid w:val="00D1570D"/>
    <w:rsid w:val="00D15913"/>
    <w:rsid w:val="00D15E83"/>
    <w:rsid w:val="00D17AC2"/>
    <w:rsid w:val="00D201C9"/>
    <w:rsid w:val="00D20D4F"/>
    <w:rsid w:val="00D21217"/>
    <w:rsid w:val="00D2124B"/>
    <w:rsid w:val="00D214DF"/>
    <w:rsid w:val="00D231B8"/>
    <w:rsid w:val="00D2340D"/>
    <w:rsid w:val="00D24418"/>
    <w:rsid w:val="00D24EB7"/>
    <w:rsid w:val="00D25068"/>
    <w:rsid w:val="00D2534A"/>
    <w:rsid w:val="00D25D25"/>
    <w:rsid w:val="00D2660F"/>
    <w:rsid w:val="00D26D7B"/>
    <w:rsid w:val="00D31002"/>
    <w:rsid w:val="00D31B78"/>
    <w:rsid w:val="00D32692"/>
    <w:rsid w:val="00D328D1"/>
    <w:rsid w:val="00D32BA9"/>
    <w:rsid w:val="00D33B56"/>
    <w:rsid w:val="00D353A2"/>
    <w:rsid w:val="00D35673"/>
    <w:rsid w:val="00D35B6A"/>
    <w:rsid w:val="00D36B77"/>
    <w:rsid w:val="00D378D6"/>
    <w:rsid w:val="00D4022C"/>
    <w:rsid w:val="00D40BA3"/>
    <w:rsid w:val="00D411E0"/>
    <w:rsid w:val="00D41692"/>
    <w:rsid w:val="00D41A6B"/>
    <w:rsid w:val="00D41BDA"/>
    <w:rsid w:val="00D41ECA"/>
    <w:rsid w:val="00D428FE"/>
    <w:rsid w:val="00D42995"/>
    <w:rsid w:val="00D43D2F"/>
    <w:rsid w:val="00D440FE"/>
    <w:rsid w:val="00D44D45"/>
    <w:rsid w:val="00D45201"/>
    <w:rsid w:val="00D452FF"/>
    <w:rsid w:val="00D45D24"/>
    <w:rsid w:val="00D46682"/>
    <w:rsid w:val="00D46E59"/>
    <w:rsid w:val="00D470B3"/>
    <w:rsid w:val="00D47CD9"/>
    <w:rsid w:val="00D50833"/>
    <w:rsid w:val="00D51351"/>
    <w:rsid w:val="00D514AE"/>
    <w:rsid w:val="00D51E17"/>
    <w:rsid w:val="00D52DE2"/>
    <w:rsid w:val="00D535A7"/>
    <w:rsid w:val="00D5395C"/>
    <w:rsid w:val="00D53E91"/>
    <w:rsid w:val="00D54E94"/>
    <w:rsid w:val="00D55680"/>
    <w:rsid w:val="00D55FCB"/>
    <w:rsid w:val="00D5692E"/>
    <w:rsid w:val="00D5729F"/>
    <w:rsid w:val="00D57381"/>
    <w:rsid w:val="00D5775E"/>
    <w:rsid w:val="00D600A1"/>
    <w:rsid w:val="00D600E6"/>
    <w:rsid w:val="00D606FD"/>
    <w:rsid w:val="00D607C0"/>
    <w:rsid w:val="00D607CA"/>
    <w:rsid w:val="00D60AE2"/>
    <w:rsid w:val="00D60FAF"/>
    <w:rsid w:val="00D61008"/>
    <w:rsid w:val="00D61460"/>
    <w:rsid w:val="00D617DC"/>
    <w:rsid w:val="00D61BA9"/>
    <w:rsid w:val="00D61E35"/>
    <w:rsid w:val="00D632DE"/>
    <w:rsid w:val="00D63758"/>
    <w:rsid w:val="00D63E07"/>
    <w:rsid w:val="00D6441B"/>
    <w:rsid w:val="00D65466"/>
    <w:rsid w:val="00D65AE9"/>
    <w:rsid w:val="00D65D7D"/>
    <w:rsid w:val="00D6679C"/>
    <w:rsid w:val="00D66A14"/>
    <w:rsid w:val="00D66E0B"/>
    <w:rsid w:val="00D66EF2"/>
    <w:rsid w:val="00D671F6"/>
    <w:rsid w:val="00D675F6"/>
    <w:rsid w:val="00D71F01"/>
    <w:rsid w:val="00D72C09"/>
    <w:rsid w:val="00D72D6C"/>
    <w:rsid w:val="00D74350"/>
    <w:rsid w:val="00D74505"/>
    <w:rsid w:val="00D74FD5"/>
    <w:rsid w:val="00D75B97"/>
    <w:rsid w:val="00D76125"/>
    <w:rsid w:val="00D762E3"/>
    <w:rsid w:val="00D7719D"/>
    <w:rsid w:val="00D7797F"/>
    <w:rsid w:val="00D800EB"/>
    <w:rsid w:val="00D821EF"/>
    <w:rsid w:val="00D8349F"/>
    <w:rsid w:val="00D84BB8"/>
    <w:rsid w:val="00D84D7B"/>
    <w:rsid w:val="00D84D9B"/>
    <w:rsid w:val="00D86EC2"/>
    <w:rsid w:val="00D86F9E"/>
    <w:rsid w:val="00D87368"/>
    <w:rsid w:val="00D87E9B"/>
    <w:rsid w:val="00D90296"/>
    <w:rsid w:val="00D9065E"/>
    <w:rsid w:val="00D91209"/>
    <w:rsid w:val="00D922C0"/>
    <w:rsid w:val="00D9253F"/>
    <w:rsid w:val="00D927B8"/>
    <w:rsid w:val="00D92980"/>
    <w:rsid w:val="00D94360"/>
    <w:rsid w:val="00D94695"/>
    <w:rsid w:val="00D94A6F"/>
    <w:rsid w:val="00D94B23"/>
    <w:rsid w:val="00D9592F"/>
    <w:rsid w:val="00D96637"/>
    <w:rsid w:val="00D96994"/>
    <w:rsid w:val="00DA0DE7"/>
    <w:rsid w:val="00DA11E3"/>
    <w:rsid w:val="00DA122F"/>
    <w:rsid w:val="00DA1DFD"/>
    <w:rsid w:val="00DA2D0C"/>
    <w:rsid w:val="00DA2E19"/>
    <w:rsid w:val="00DA3546"/>
    <w:rsid w:val="00DA3730"/>
    <w:rsid w:val="00DA66FF"/>
    <w:rsid w:val="00DA7A18"/>
    <w:rsid w:val="00DB04A1"/>
    <w:rsid w:val="00DB10DC"/>
    <w:rsid w:val="00DB15CA"/>
    <w:rsid w:val="00DB1AC7"/>
    <w:rsid w:val="00DB1D8E"/>
    <w:rsid w:val="00DB40AB"/>
    <w:rsid w:val="00DB53AF"/>
    <w:rsid w:val="00DB5761"/>
    <w:rsid w:val="00DB5B25"/>
    <w:rsid w:val="00DB6847"/>
    <w:rsid w:val="00DB74C2"/>
    <w:rsid w:val="00DC024B"/>
    <w:rsid w:val="00DC02F2"/>
    <w:rsid w:val="00DC167F"/>
    <w:rsid w:val="00DC2995"/>
    <w:rsid w:val="00DC390A"/>
    <w:rsid w:val="00DC3D36"/>
    <w:rsid w:val="00DC4193"/>
    <w:rsid w:val="00DC4205"/>
    <w:rsid w:val="00DC560E"/>
    <w:rsid w:val="00DC5D58"/>
    <w:rsid w:val="00DC6576"/>
    <w:rsid w:val="00DC7AB6"/>
    <w:rsid w:val="00DC7CC7"/>
    <w:rsid w:val="00DC7F86"/>
    <w:rsid w:val="00DC7F9E"/>
    <w:rsid w:val="00DD0DA1"/>
    <w:rsid w:val="00DD110E"/>
    <w:rsid w:val="00DD20CA"/>
    <w:rsid w:val="00DD2C93"/>
    <w:rsid w:val="00DD2D42"/>
    <w:rsid w:val="00DD352A"/>
    <w:rsid w:val="00DD4A78"/>
    <w:rsid w:val="00DD4C4B"/>
    <w:rsid w:val="00DD4EF9"/>
    <w:rsid w:val="00DD6439"/>
    <w:rsid w:val="00DD6539"/>
    <w:rsid w:val="00DD7ABB"/>
    <w:rsid w:val="00DD7B7C"/>
    <w:rsid w:val="00DE0117"/>
    <w:rsid w:val="00DE1E5F"/>
    <w:rsid w:val="00DE28A8"/>
    <w:rsid w:val="00DE2935"/>
    <w:rsid w:val="00DE3827"/>
    <w:rsid w:val="00DE3ACB"/>
    <w:rsid w:val="00DE3CAF"/>
    <w:rsid w:val="00DE3F39"/>
    <w:rsid w:val="00DE4E57"/>
    <w:rsid w:val="00DE6162"/>
    <w:rsid w:val="00DE73DB"/>
    <w:rsid w:val="00DF0398"/>
    <w:rsid w:val="00DF09D4"/>
    <w:rsid w:val="00DF0F9F"/>
    <w:rsid w:val="00DF1693"/>
    <w:rsid w:val="00DF1931"/>
    <w:rsid w:val="00DF2F15"/>
    <w:rsid w:val="00DF30E4"/>
    <w:rsid w:val="00DF3AF5"/>
    <w:rsid w:val="00DF3C5F"/>
    <w:rsid w:val="00DF583B"/>
    <w:rsid w:val="00DF60A2"/>
    <w:rsid w:val="00DF6235"/>
    <w:rsid w:val="00DF7255"/>
    <w:rsid w:val="00DF763A"/>
    <w:rsid w:val="00DF7AFD"/>
    <w:rsid w:val="00DF7E24"/>
    <w:rsid w:val="00E011CF"/>
    <w:rsid w:val="00E01255"/>
    <w:rsid w:val="00E01626"/>
    <w:rsid w:val="00E02C26"/>
    <w:rsid w:val="00E03C59"/>
    <w:rsid w:val="00E051C0"/>
    <w:rsid w:val="00E05D62"/>
    <w:rsid w:val="00E05FEF"/>
    <w:rsid w:val="00E07E8D"/>
    <w:rsid w:val="00E10E51"/>
    <w:rsid w:val="00E11403"/>
    <w:rsid w:val="00E11482"/>
    <w:rsid w:val="00E116F5"/>
    <w:rsid w:val="00E1182A"/>
    <w:rsid w:val="00E1290E"/>
    <w:rsid w:val="00E136BE"/>
    <w:rsid w:val="00E13F1B"/>
    <w:rsid w:val="00E1418D"/>
    <w:rsid w:val="00E14C0B"/>
    <w:rsid w:val="00E15181"/>
    <w:rsid w:val="00E155BD"/>
    <w:rsid w:val="00E15B29"/>
    <w:rsid w:val="00E1663C"/>
    <w:rsid w:val="00E17D9B"/>
    <w:rsid w:val="00E20334"/>
    <w:rsid w:val="00E20ECB"/>
    <w:rsid w:val="00E2252E"/>
    <w:rsid w:val="00E2423F"/>
    <w:rsid w:val="00E249C3"/>
    <w:rsid w:val="00E252E6"/>
    <w:rsid w:val="00E25C02"/>
    <w:rsid w:val="00E26B61"/>
    <w:rsid w:val="00E300B2"/>
    <w:rsid w:val="00E31A89"/>
    <w:rsid w:val="00E32524"/>
    <w:rsid w:val="00E32999"/>
    <w:rsid w:val="00E32A57"/>
    <w:rsid w:val="00E33D15"/>
    <w:rsid w:val="00E3428E"/>
    <w:rsid w:val="00E35093"/>
    <w:rsid w:val="00E3587D"/>
    <w:rsid w:val="00E358F9"/>
    <w:rsid w:val="00E36158"/>
    <w:rsid w:val="00E36565"/>
    <w:rsid w:val="00E36FFB"/>
    <w:rsid w:val="00E4025E"/>
    <w:rsid w:val="00E40835"/>
    <w:rsid w:val="00E40922"/>
    <w:rsid w:val="00E41627"/>
    <w:rsid w:val="00E41A1E"/>
    <w:rsid w:val="00E42396"/>
    <w:rsid w:val="00E4355D"/>
    <w:rsid w:val="00E435C4"/>
    <w:rsid w:val="00E44579"/>
    <w:rsid w:val="00E45C31"/>
    <w:rsid w:val="00E46DC8"/>
    <w:rsid w:val="00E47525"/>
    <w:rsid w:val="00E50B19"/>
    <w:rsid w:val="00E51508"/>
    <w:rsid w:val="00E52B22"/>
    <w:rsid w:val="00E53633"/>
    <w:rsid w:val="00E53FCF"/>
    <w:rsid w:val="00E5545C"/>
    <w:rsid w:val="00E564ED"/>
    <w:rsid w:val="00E56579"/>
    <w:rsid w:val="00E57041"/>
    <w:rsid w:val="00E57104"/>
    <w:rsid w:val="00E5748C"/>
    <w:rsid w:val="00E57838"/>
    <w:rsid w:val="00E60117"/>
    <w:rsid w:val="00E60546"/>
    <w:rsid w:val="00E60C06"/>
    <w:rsid w:val="00E60DC9"/>
    <w:rsid w:val="00E63379"/>
    <w:rsid w:val="00E642D0"/>
    <w:rsid w:val="00E6464B"/>
    <w:rsid w:val="00E66E86"/>
    <w:rsid w:val="00E66F54"/>
    <w:rsid w:val="00E70000"/>
    <w:rsid w:val="00E708F0"/>
    <w:rsid w:val="00E71371"/>
    <w:rsid w:val="00E71A8E"/>
    <w:rsid w:val="00E71F4A"/>
    <w:rsid w:val="00E72A77"/>
    <w:rsid w:val="00E72B7A"/>
    <w:rsid w:val="00E73474"/>
    <w:rsid w:val="00E73642"/>
    <w:rsid w:val="00E73738"/>
    <w:rsid w:val="00E738E2"/>
    <w:rsid w:val="00E746DC"/>
    <w:rsid w:val="00E7491B"/>
    <w:rsid w:val="00E76210"/>
    <w:rsid w:val="00E767F3"/>
    <w:rsid w:val="00E776AB"/>
    <w:rsid w:val="00E776FF"/>
    <w:rsid w:val="00E808CE"/>
    <w:rsid w:val="00E83C2A"/>
    <w:rsid w:val="00E840E8"/>
    <w:rsid w:val="00E841F9"/>
    <w:rsid w:val="00E8433D"/>
    <w:rsid w:val="00E846B6"/>
    <w:rsid w:val="00E84EA6"/>
    <w:rsid w:val="00E86242"/>
    <w:rsid w:val="00E86DB6"/>
    <w:rsid w:val="00E86DF4"/>
    <w:rsid w:val="00E875FB"/>
    <w:rsid w:val="00E90090"/>
    <w:rsid w:val="00E90246"/>
    <w:rsid w:val="00E904B9"/>
    <w:rsid w:val="00E904F3"/>
    <w:rsid w:val="00E91236"/>
    <w:rsid w:val="00E9215C"/>
    <w:rsid w:val="00E9384F"/>
    <w:rsid w:val="00E9460A"/>
    <w:rsid w:val="00E94868"/>
    <w:rsid w:val="00E94DEB"/>
    <w:rsid w:val="00E94FA4"/>
    <w:rsid w:val="00EA078C"/>
    <w:rsid w:val="00EA123F"/>
    <w:rsid w:val="00EA1392"/>
    <w:rsid w:val="00EA239B"/>
    <w:rsid w:val="00EA253A"/>
    <w:rsid w:val="00EA2650"/>
    <w:rsid w:val="00EA2AE4"/>
    <w:rsid w:val="00EA2EDE"/>
    <w:rsid w:val="00EA31F3"/>
    <w:rsid w:val="00EA4743"/>
    <w:rsid w:val="00EA543C"/>
    <w:rsid w:val="00EA603A"/>
    <w:rsid w:val="00EA6ADE"/>
    <w:rsid w:val="00EA6C3C"/>
    <w:rsid w:val="00EA703F"/>
    <w:rsid w:val="00EB0874"/>
    <w:rsid w:val="00EB17BF"/>
    <w:rsid w:val="00EB1C8A"/>
    <w:rsid w:val="00EB3248"/>
    <w:rsid w:val="00EB333D"/>
    <w:rsid w:val="00EB34AF"/>
    <w:rsid w:val="00EB3A23"/>
    <w:rsid w:val="00EB3F16"/>
    <w:rsid w:val="00EB419D"/>
    <w:rsid w:val="00EB5166"/>
    <w:rsid w:val="00EB5465"/>
    <w:rsid w:val="00EB5C91"/>
    <w:rsid w:val="00EB5FE3"/>
    <w:rsid w:val="00EB63AF"/>
    <w:rsid w:val="00EB714C"/>
    <w:rsid w:val="00EC06B0"/>
    <w:rsid w:val="00EC0DC5"/>
    <w:rsid w:val="00EC26EB"/>
    <w:rsid w:val="00EC3701"/>
    <w:rsid w:val="00EC3A8E"/>
    <w:rsid w:val="00EC3E22"/>
    <w:rsid w:val="00EC44A9"/>
    <w:rsid w:val="00EC47DC"/>
    <w:rsid w:val="00EC4915"/>
    <w:rsid w:val="00EC4C23"/>
    <w:rsid w:val="00EC5C78"/>
    <w:rsid w:val="00EC5ECC"/>
    <w:rsid w:val="00EC6C4A"/>
    <w:rsid w:val="00EC6E13"/>
    <w:rsid w:val="00EC6E3D"/>
    <w:rsid w:val="00EC6F7B"/>
    <w:rsid w:val="00EC755D"/>
    <w:rsid w:val="00ED09C8"/>
    <w:rsid w:val="00ED0EE3"/>
    <w:rsid w:val="00ED1225"/>
    <w:rsid w:val="00ED1439"/>
    <w:rsid w:val="00ED212E"/>
    <w:rsid w:val="00ED2E99"/>
    <w:rsid w:val="00ED31C0"/>
    <w:rsid w:val="00ED34AA"/>
    <w:rsid w:val="00ED429D"/>
    <w:rsid w:val="00ED5089"/>
    <w:rsid w:val="00ED6EF5"/>
    <w:rsid w:val="00ED6EFA"/>
    <w:rsid w:val="00ED7AC2"/>
    <w:rsid w:val="00ED7CE9"/>
    <w:rsid w:val="00EE02FF"/>
    <w:rsid w:val="00EE061F"/>
    <w:rsid w:val="00EE0721"/>
    <w:rsid w:val="00EE0BE4"/>
    <w:rsid w:val="00EE1126"/>
    <w:rsid w:val="00EE1B11"/>
    <w:rsid w:val="00EE2633"/>
    <w:rsid w:val="00EE2661"/>
    <w:rsid w:val="00EE2DAD"/>
    <w:rsid w:val="00EE3D0F"/>
    <w:rsid w:val="00EE5285"/>
    <w:rsid w:val="00EE5584"/>
    <w:rsid w:val="00EE5C9F"/>
    <w:rsid w:val="00EE646E"/>
    <w:rsid w:val="00EE67B7"/>
    <w:rsid w:val="00EF1A30"/>
    <w:rsid w:val="00EF3524"/>
    <w:rsid w:val="00EF44B1"/>
    <w:rsid w:val="00EF483B"/>
    <w:rsid w:val="00EF4BC5"/>
    <w:rsid w:val="00EF5264"/>
    <w:rsid w:val="00EF5907"/>
    <w:rsid w:val="00EF66D1"/>
    <w:rsid w:val="00EF6932"/>
    <w:rsid w:val="00EF71B1"/>
    <w:rsid w:val="00EF72E9"/>
    <w:rsid w:val="00EF7485"/>
    <w:rsid w:val="00EF74F7"/>
    <w:rsid w:val="00F0072A"/>
    <w:rsid w:val="00F00A9D"/>
    <w:rsid w:val="00F01410"/>
    <w:rsid w:val="00F01F6E"/>
    <w:rsid w:val="00F02D71"/>
    <w:rsid w:val="00F02E1C"/>
    <w:rsid w:val="00F0304D"/>
    <w:rsid w:val="00F038D6"/>
    <w:rsid w:val="00F03AED"/>
    <w:rsid w:val="00F03C5F"/>
    <w:rsid w:val="00F03EED"/>
    <w:rsid w:val="00F046F6"/>
    <w:rsid w:val="00F050E8"/>
    <w:rsid w:val="00F0580C"/>
    <w:rsid w:val="00F063E1"/>
    <w:rsid w:val="00F07ABA"/>
    <w:rsid w:val="00F07B3F"/>
    <w:rsid w:val="00F07B54"/>
    <w:rsid w:val="00F1005B"/>
    <w:rsid w:val="00F10AAD"/>
    <w:rsid w:val="00F1186C"/>
    <w:rsid w:val="00F11A36"/>
    <w:rsid w:val="00F1348B"/>
    <w:rsid w:val="00F1367E"/>
    <w:rsid w:val="00F14A74"/>
    <w:rsid w:val="00F14CC6"/>
    <w:rsid w:val="00F14EE3"/>
    <w:rsid w:val="00F15703"/>
    <w:rsid w:val="00F159BD"/>
    <w:rsid w:val="00F16509"/>
    <w:rsid w:val="00F168B8"/>
    <w:rsid w:val="00F17674"/>
    <w:rsid w:val="00F20942"/>
    <w:rsid w:val="00F209EC"/>
    <w:rsid w:val="00F20D43"/>
    <w:rsid w:val="00F21647"/>
    <w:rsid w:val="00F2165B"/>
    <w:rsid w:val="00F21946"/>
    <w:rsid w:val="00F22F53"/>
    <w:rsid w:val="00F234F8"/>
    <w:rsid w:val="00F23AEB"/>
    <w:rsid w:val="00F23B2F"/>
    <w:rsid w:val="00F249EB"/>
    <w:rsid w:val="00F24AC5"/>
    <w:rsid w:val="00F24D15"/>
    <w:rsid w:val="00F24DEF"/>
    <w:rsid w:val="00F24E50"/>
    <w:rsid w:val="00F25EF4"/>
    <w:rsid w:val="00F25EFA"/>
    <w:rsid w:val="00F27605"/>
    <w:rsid w:val="00F27FCB"/>
    <w:rsid w:val="00F30E1B"/>
    <w:rsid w:val="00F3106F"/>
    <w:rsid w:val="00F312F1"/>
    <w:rsid w:val="00F31473"/>
    <w:rsid w:val="00F31E88"/>
    <w:rsid w:val="00F32B7B"/>
    <w:rsid w:val="00F330F0"/>
    <w:rsid w:val="00F33197"/>
    <w:rsid w:val="00F34319"/>
    <w:rsid w:val="00F34D4F"/>
    <w:rsid w:val="00F34F42"/>
    <w:rsid w:val="00F36240"/>
    <w:rsid w:val="00F3627A"/>
    <w:rsid w:val="00F36E2A"/>
    <w:rsid w:val="00F37098"/>
    <w:rsid w:val="00F37432"/>
    <w:rsid w:val="00F37D33"/>
    <w:rsid w:val="00F41BD1"/>
    <w:rsid w:val="00F4341B"/>
    <w:rsid w:val="00F4344E"/>
    <w:rsid w:val="00F43B71"/>
    <w:rsid w:val="00F43D20"/>
    <w:rsid w:val="00F4412D"/>
    <w:rsid w:val="00F44185"/>
    <w:rsid w:val="00F447DF"/>
    <w:rsid w:val="00F4516B"/>
    <w:rsid w:val="00F45203"/>
    <w:rsid w:val="00F45430"/>
    <w:rsid w:val="00F4548A"/>
    <w:rsid w:val="00F45B4E"/>
    <w:rsid w:val="00F47E0D"/>
    <w:rsid w:val="00F47FD3"/>
    <w:rsid w:val="00F500C1"/>
    <w:rsid w:val="00F50778"/>
    <w:rsid w:val="00F514F1"/>
    <w:rsid w:val="00F51588"/>
    <w:rsid w:val="00F52D4F"/>
    <w:rsid w:val="00F540EC"/>
    <w:rsid w:val="00F541AB"/>
    <w:rsid w:val="00F557F9"/>
    <w:rsid w:val="00F5581D"/>
    <w:rsid w:val="00F56639"/>
    <w:rsid w:val="00F56D9A"/>
    <w:rsid w:val="00F572B8"/>
    <w:rsid w:val="00F57885"/>
    <w:rsid w:val="00F57A1F"/>
    <w:rsid w:val="00F602A6"/>
    <w:rsid w:val="00F606C6"/>
    <w:rsid w:val="00F608A5"/>
    <w:rsid w:val="00F61C25"/>
    <w:rsid w:val="00F6205B"/>
    <w:rsid w:val="00F6264B"/>
    <w:rsid w:val="00F62F7C"/>
    <w:rsid w:val="00F6336C"/>
    <w:rsid w:val="00F63399"/>
    <w:rsid w:val="00F63941"/>
    <w:rsid w:val="00F63970"/>
    <w:rsid w:val="00F64CC9"/>
    <w:rsid w:val="00F64E99"/>
    <w:rsid w:val="00F64F90"/>
    <w:rsid w:val="00F65780"/>
    <w:rsid w:val="00F662A3"/>
    <w:rsid w:val="00F665C1"/>
    <w:rsid w:val="00F66819"/>
    <w:rsid w:val="00F67518"/>
    <w:rsid w:val="00F70B7B"/>
    <w:rsid w:val="00F715E0"/>
    <w:rsid w:val="00F726D3"/>
    <w:rsid w:val="00F72E27"/>
    <w:rsid w:val="00F731F2"/>
    <w:rsid w:val="00F73992"/>
    <w:rsid w:val="00F73D4D"/>
    <w:rsid w:val="00F73F7A"/>
    <w:rsid w:val="00F7640D"/>
    <w:rsid w:val="00F767DD"/>
    <w:rsid w:val="00F76913"/>
    <w:rsid w:val="00F77C04"/>
    <w:rsid w:val="00F80455"/>
    <w:rsid w:val="00F804AB"/>
    <w:rsid w:val="00F80FBD"/>
    <w:rsid w:val="00F813E3"/>
    <w:rsid w:val="00F815D8"/>
    <w:rsid w:val="00F8165C"/>
    <w:rsid w:val="00F8177D"/>
    <w:rsid w:val="00F8240B"/>
    <w:rsid w:val="00F82DD9"/>
    <w:rsid w:val="00F83E83"/>
    <w:rsid w:val="00F8415B"/>
    <w:rsid w:val="00F84A9A"/>
    <w:rsid w:val="00F8540C"/>
    <w:rsid w:val="00F85BFD"/>
    <w:rsid w:val="00F85E8C"/>
    <w:rsid w:val="00F85F13"/>
    <w:rsid w:val="00F86464"/>
    <w:rsid w:val="00F865B7"/>
    <w:rsid w:val="00F87501"/>
    <w:rsid w:val="00F87C0B"/>
    <w:rsid w:val="00F92014"/>
    <w:rsid w:val="00F92392"/>
    <w:rsid w:val="00F92853"/>
    <w:rsid w:val="00F929E4"/>
    <w:rsid w:val="00F93013"/>
    <w:rsid w:val="00F9375A"/>
    <w:rsid w:val="00F946A0"/>
    <w:rsid w:val="00F94E12"/>
    <w:rsid w:val="00F95A27"/>
    <w:rsid w:val="00F963A1"/>
    <w:rsid w:val="00F97875"/>
    <w:rsid w:val="00F97894"/>
    <w:rsid w:val="00FA00F8"/>
    <w:rsid w:val="00FA0B69"/>
    <w:rsid w:val="00FA117B"/>
    <w:rsid w:val="00FA1D77"/>
    <w:rsid w:val="00FA29E7"/>
    <w:rsid w:val="00FA338B"/>
    <w:rsid w:val="00FA36BB"/>
    <w:rsid w:val="00FA3B7D"/>
    <w:rsid w:val="00FA4AB1"/>
    <w:rsid w:val="00FA5492"/>
    <w:rsid w:val="00FA5F45"/>
    <w:rsid w:val="00FA681A"/>
    <w:rsid w:val="00FA692B"/>
    <w:rsid w:val="00FA77DC"/>
    <w:rsid w:val="00FB093F"/>
    <w:rsid w:val="00FB1EE1"/>
    <w:rsid w:val="00FB1F1E"/>
    <w:rsid w:val="00FB25D6"/>
    <w:rsid w:val="00FB27F1"/>
    <w:rsid w:val="00FB2AAF"/>
    <w:rsid w:val="00FB2CC0"/>
    <w:rsid w:val="00FB2D4D"/>
    <w:rsid w:val="00FB2F84"/>
    <w:rsid w:val="00FB38E7"/>
    <w:rsid w:val="00FB4171"/>
    <w:rsid w:val="00FB4492"/>
    <w:rsid w:val="00FB4C2A"/>
    <w:rsid w:val="00FB5823"/>
    <w:rsid w:val="00FB6050"/>
    <w:rsid w:val="00FB688D"/>
    <w:rsid w:val="00FB69E9"/>
    <w:rsid w:val="00FB7024"/>
    <w:rsid w:val="00FB73CA"/>
    <w:rsid w:val="00FB796B"/>
    <w:rsid w:val="00FC047D"/>
    <w:rsid w:val="00FC13C8"/>
    <w:rsid w:val="00FC1CD9"/>
    <w:rsid w:val="00FC21DA"/>
    <w:rsid w:val="00FC26A5"/>
    <w:rsid w:val="00FC2805"/>
    <w:rsid w:val="00FC2AD2"/>
    <w:rsid w:val="00FC2F60"/>
    <w:rsid w:val="00FC3785"/>
    <w:rsid w:val="00FC3871"/>
    <w:rsid w:val="00FC388C"/>
    <w:rsid w:val="00FC5604"/>
    <w:rsid w:val="00FC5C38"/>
    <w:rsid w:val="00FC7935"/>
    <w:rsid w:val="00FC7D72"/>
    <w:rsid w:val="00FD0082"/>
    <w:rsid w:val="00FD00D1"/>
    <w:rsid w:val="00FD0E22"/>
    <w:rsid w:val="00FD157A"/>
    <w:rsid w:val="00FD15C7"/>
    <w:rsid w:val="00FD1997"/>
    <w:rsid w:val="00FD2591"/>
    <w:rsid w:val="00FD26E6"/>
    <w:rsid w:val="00FD2FEC"/>
    <w:rsid w:val="00FD3514"/>
    <w:rsid w:val="00FD40B3"/>
    <w:rsid w:val="00FD4B32"/>
    <w:rsid w:val="00FD4CF5"/>
    <w:rsid w:val="00FD4D49"/>
    <w:rsid w:val="00FD4F83"/>
    <w:rsid w:val="00FD5639"/>
    <w:rsid w:val="00FD5C9C"/>
    <w:rsid w:val="00FD6255"/>
    <w:rsid w:val="00FD63CE"/>
    <w:rsid w:val="00FD64B1"/>
    <w:rsid w:val="00FD69FA"/>
    <w:rsid w:val="00FD6BAD"/>
    <w:rsid w:val="00FD6C5C"/>
    <w:rsid w:val="00FD6D3D"/>
    <w:rsid w:val="00FE03EE"/>
    <w:rsid w:val="00FE12A8"/>
    <w:rsid w:val="00FE13B0"/>
    <w:rsid w:val="00FE19EC"/>
    <w:rsid w:val="00FE1AB5"/>
    <w:rsid w:val="00FE21FF"/>
    <w:rsid w:val="00FE2402"/>
    <w:rsid w:val="00FE298F"/>
    <w:rsid w:val="00FE2E71"/>
    <w:rsid w:val="00FE34F5"/>
    <w:rsid w:val="00FE407F"/>
    <w:rsid w:val="00FE4357"/>
    <w:rsid w:val="00FE50EB"/>
    <w:rsid w:val="00FE5C07"/>
    <w:rsid w:val="00FE65AA"/>
    <w:rsid w:val="00FE6E23"/>
    <w:rsid w:val="00FE74B0"/>
    <w:rsid w:val="00FF1B23"/>
    <w:rsid w:val="00FF1C7B"/>
    <w:rsid w:val="00FF2183"/>
    <w:rsid w:val="00FF226B"/>
    <w:rsid w:val="00FF24E7"/>
    <w:rsid w:val="00FF258D"/>
    <w:rsid w:val="00FF2E1A"/>
    <w:rsid w:val="00FF39D1"/>
    <w:rsid w:val="00FF44B3"/>
    <w:rsid w:val="00FF44F8"/>
    <w:rsid w:val="00FF48E4"/>
    <w:rsid w:val="00FF4E50"/>
    <w:rsid w:val="00FF51C6"/>
    <w:rsid w:val="00FF6232"/>
    <w:rsid w:val="00FF66A7"/>
    <w:rsid w:val="00FF67AC"/>
    <w:rsid w:val="00FF699B"/>
    <w:rsid w:val="010A271A"/>
    <w:rsid w:val="011515F7"/>
    <w:rsid w:val="013B08DA"/>
    <w:rsid w:val="014C2C7B"/>
    <w:rsid w:val="01C411CF"/>
    <w:rsid w:val="01C6401F"/>
    <w:rsid w:val="020B1119"/>
    <w:rsid w:val="025D09CB"/>
    <w:rsid w:val="02971308"/>
    <w:rsid w:val="02BB7B2E"/>
    <w:rsid w:val="02BD0086"/>
    <w:rsid w:val="03004767"/>
    <w:rsid w:val="0315267C"/>
    <w:rsid w:val="03460C59"/>
    <w:rsid w:val="03877E41"/>
    <w:rsid w:val="03A65972"/>
    <w:rsid w:val="03AE7C90"/>
    <w:rsid w:val="03CB3317"/>
    <w:rsid w:val="03D75481"/>
    <w:rsid w:val="03F8769D"/>
    <w:rsid w:val="046C186F"/>
    <w:rsid w:val="04802571"/>
    <w:rsid w:val="049B7525"/>
    <w:rsid w:val="057F61AC"/>
    <w:rsid w:val="05915103"/>
    <w:rsid w:val="05A701D3"/>
    <w:rsid w:val="064D1DB6"/>
    <w:rsid w:val="070360EC"/>
    <w:rsid w:val="076D4465"/>
    <w:rsid w:val="07CC29B6"/>
    <w:rsid w:val="07E63248"/>
    <w:rsid w:val="086335DE"/>
    <w:rsid w:val="089F1206"/>
    <w:rsid w:val="08B167AF"/>
    <w:rsid w:val="08FA64A2"/>
    <w:rsid w:val="09C22CD4"/>
    <w:rsid w:val="09CD3EBF"/>
    <w:rsid w:val="09EC253D"/>
    <w:rsid w:val="0A781596"/>
    <w:rsid w:val="0AF352AB"/>
    <w:rsid w:val="0AFE01E1"/>
    <w:rsid w:val="0B05246A"/>
    <w:rsid w:val="0B0D32FF"/>
    <w:rsid w:val="0BD93F70"/>
    <w:rsid w:val="0C9345FD"/>
    <w:rsid w:val="0CEB4768"/>
    <w:rsid w:val="0CF956C7"/>
    <w:rsid w:val="0D095A00"/>
    <w:rsid w:val="0D0E1886"/>
    <w:rsid w:val="0D693189"/>
    <w:rsid w:val="0D6D52B8"/>
    <w:rsid w:val="0DC13E85"/>
    <w:rsid w:val="0DEB4ABE"/>
    <w:rsid w:val="0DF264B4"/>
    <w:rsid w:val="0DFC0FAA"/>
    <w:rsid w:val="0E01351F"/>
    <w:rsid w:val="0E2635C2"/>
    <w:rsid w:val="0E5F0757"/>
    <w:rsid w:val="0E6F73A4"/>
    <w:rsid w:val="0E7B38FF"/>
    <w:rsid w:val="0E9C0DB3"/>
    <w:rsid w:val="0F384FD5"/>
    <w:rsid w:val="0FCE2C19"/>
    <w:rsid w:val="0FD5382E"/>
    <w:rsid w:val="0FEA2706"/>
    <w:rsid w:val="100E7A76"/>
    <w:rsid w:val="103439D6"/>
    <w:rsid w:val="1091238C"/>
    <w:rsid w:val="10942659"/>
    <w:rsid w:val="10A24B35"/>
    <w:rsid w:val="1121660C"/>
    <w:rsid w:val="115E6B60"/>
    <w:rsid w:val="117A3405"/>
    <w:rsid w:val="11AC3C38"/>
    <w:rsid w:val="11C05B60"/>
    <w:rsid w:val="12186876"/>
    <w:rsid w:val="12655401"/>
    <w:rsid w:val="127F66E9"/>
    <w:rsid w:val="12E0615A"/>
    <w:rsid w:val="13057F2F"/>
    <w:rsid w:val="130A702D"/>
    <w:rsid w:val="134C7471"/>
    <w:rsid w:val="13CA3383"/>
    <w:rsid w:val="14174946"/>
    <w:rsid w:val="14462521"/>
    <w:rsid w:val="145C1123"/>
    <w:rsid w:val="14A549B0"/>
    <w:rsid w:val="14BC296B"/>
    <w:rsid w:val="14D20728"/>
    <w:rsid w:val="157B2E99"/>
    <w:rsid w:val="15E531FD"/>
    <w:rsid w:val="168E6595"/>
    <w:rsid w:val="16A96D09"/>
    <w:rsid w:val="17E81BAF"/>
    <w:rsid w:val="17FD272D"/>
    <w:rsid w:val="18144605"/>
    <w:rsid w:val="187C1B56"/>
    <w:rsid w:val="188A2769"/>
    <w:rsid w:val="188F46A8"/>
    <w:rsid w:val="18B819F6"/>
    <w:rsid w:val="18EC6C2A"/>
    <w:rsid w:val="18F503E4"/>
    <w:rsid w:val="19AB51A5"/>
    <w:rsid w:val="1A6D737F"/>
    <w:rsid w:val="1AC51883"/>
    <w:rsid w:val="1AD71BE4"/>
    <w:rsid w:val="1B6B3F4A"/>
    <w:rsid w:val="1B94502D"/>
    <w:rsid w:val="1B9E59A5"/>
    <w:rsid w:val="1C870B98"/>
    <w:rsid w:val="1CED6FB3"/>
    <w:rsid w:val="1D9111F9"/>
    <w:rsid w:val="1DC80F95"/>
    <w:rsid w:val="1DE5685D"/>
    <w:rsid w:val="1E102281"/>
    <w:rsid w:val="1E2174F0"/>
    <w:rsid w:val="1E30072C"/>
    <w:rsid w:val="1EC062A5"/>
    <w:rsid w:val="1EE87466"/>
    <w:rsid w:val="1F6B0163"/>
    <w:rsid w:val="1F6B4781"/>
    <w:rsid w:val="1FAB1043"/>
    <w:rsid w:val="1FB97597"/>
    <w:rsid w:val="1FCD415A"/>
    <w:rsid w:val="201029AA"/>
    <w:rsid w:val="20221034"/>
    <w:rsid w:val="20252967"/>
    <w:rsid w:val="20864CE1"/>
    <w:rsid w:val="20946C89"/>
    <w:rsid w:val="20C0763A"/>
    <w:rsid w:val="20F96D0A"/>
    <w:rsid w:val="214F64F1"/>
    <w:rsid w:val="21650A7C"/>
    <w:rsid w:val="219538B5"/>
    <w:rsid w:val="21B47614"/>
    <w:rsid w:val="21CD3637"/>
    <w:rsid w:val="21D73DCB"/>
    <w:rsid w:val="221D1723"/>
    <w:rsid w:val="232207D0"/>
    <w:rsid w:val="23632852"/>
    <w:rsid w:val="2386684B"/>
    <w:rsid w:val="23FE63EE"/>
    <w:rsid w:val="249B7417"/>
    <w:rsid w:val="24DA2596"/>
    <w:rsid w:val="25060B36"/>
    <w:rsid w:val="250C640E"/>
    <w:rsid w:val="25B02039"/>
    <w:rsid w:val="25EB1149"/>
    <w:rsid w:val="26092B3A"/>
    <w:rsid w:val="2643595B"/>
    <w:rsid w:val="26465304"/>
    <w:rsid w:val="26506254"/>
    <w:rsid w:val="265B5197"/>
    <w:rsid w:val="267E6C7B"/>
    <w:rsid w:val="26AF4C14"/>
    <w:rsid w:val="26CC595C"/>
    <w:rsid w:val="27056B0C"/>
    <w:rsid w:val="275D7268"/>
    <w:rsid w:val="27CE60FB"/>
    <w:rsid w:val="27E903DE"/>
    <w:rsid w:val="27F57B4E"/>
    <w:rsid w:val="28383DB9"/>
    <w:rsid w:val="28757D57"/>
    <w:rsid w:val="2996101C"/>
    <w:rsid w:val="29BE0DF3"/>
    <w:rsid w:val="29D93E02"/>
    <w:rsid w:val="29E519E4"/>
    <w:rsid w:val="29F250A9"/>
    <w:rsid w:val="29F67CF3"/>
    <w:rsid w:val="2A123144"/>
    <w:rsid w:val="2A3F5FEA"/>
    <w:rsid w:val="2A4E4AD1"/>
    <w:rsid w:val="2AE85D08"/>
    <w:rsid w:val="2B0C72AE"/>
    <w:rsid w:val="2B525273"/>
    <w:rsid w:val="2B6B49F5"/>
    <w:rsid w:val="2B8F7390"/>
    <w:rsid w:val="2BA962D5"/>
    <w:rsid w:val="2BAA1F2E"/>
    <w:rsid w:val="2BC5702D"/>
    <w:rsid w:val="2BC637BA"/>
    <w:rsid w:val="2C5077B8"/>
    <w:rsid w:val="2C855737"/>
    <w:rsid w:val="2CE56308"/>
    <w:rsid w:val="2D146E79"/>
    <w:rsid w:val="2D225D42"/>
    <w:rsid w:val="2D8F5561"/>
    <w:rsid w:val="2DA41420"/>
    <w:rsid w:val="2DD41ADC"/>
    <w:rsid w:val="2E105C6C"/>
    <w:rsid w:val="2E124B2B"/>
    <w:rsid w:val="2E712316"/>
    <w:rsid w:val="2EF568E6"/>
    <w:rsid w:val="2EF92072"/>
    <w:rsid w:val="2F3C4038"/>
    <w:rsid w:val="2F442CB6"/>
    <w:rsid w:val="2F585D3A"/>
    <w:rsid w:val="2FBF1C0F"/>
    <w:rsid w:val="31082F80"/>
    <w:rsid w:val="31596F84"/>
    <w:rsid w:val="316051FD"/>
    <w:rsid w:val="31ED59F5"/>
    <w:rsid w:val="320500FD"/>
    <w:rsid w:val="325C6D6C"/>
    <w:rsid w:val="32C804DA"/>
    <w:rsid w:val="32CE0C26"/>
    <w:rsid w:val="32DA3AE2"/>
    <w:rsid w:val="32E9224B"/>
    <w:rsid w:val="33CE09C1"/>
    <w:rsid w:val="3412205E"/>
    <w:rsid w:val="34812206"/>
    <w:rsid w:val="34EA6734"/>
    <w:rsid w:val="35073730"/>
    <w:rsid w:val="352A7E8D"/>
    <w:rsid w:val="35A75742"/>
    <w:rsid w:val="35B0699F"/>
    <w:rsid w:val="36A030E4"/>
    <w:rsid w:val="3704323B"/>
    <w:rsid w:val="374B0A04"/>
    <w:rsid w:val="37564EB5"/>
    <w:rsid w:val="376F1BAF"/>
    <w:rsid w:val="385035FC"/>
    <w:rsid w:val="389B25AD"/>
    <w:rsid w:val="38EC1EBA"/>
    <w:rsid w:val="39492E05"/>
    <w:rsid w:val="39D845F9"/>
    <w:rsid w:val="39E006E1"/>
    <w:rsid w:val="3A133DD8"/>
    <w:rsid w:val="3A931D81"/>
    <w:rsid w:val="3A951408"/>
    <w:rsid w:val="3AD0647F"/>
    <w:rsid w:val="3B774BD6"/>
    <w:rsid w:val="3B8E0A69"/>
    <w:rsid w:val="3BC56D0A"/>
    <w:rsid w:val="3C0D16E4"/>
    <w:rsid w:val="3C5446E2"/>
    <w:rsid w:val="3D801004"/>
    <w:rsid w:val="3E15247B"/>
    <w:rsid w:val="3EA40DD4"/>
    <w:rsid w:val="3EC13F49"/>
    <w:rsid w:val="3EDF0B81"/>
    <w:rsid w:val="3FD25EE2"/>
    <w:rsid w:val="40461C0C"/>
    <w:rsid w:val="40657628"/>
    <w:rsid w:val="406D072F"/>
    <w:rsid w:val="415371CB"/>
    <w:rsid w:val="41615D6A"/>
    <w:rsid w:val="41A11822"/>
    <w:rsid w:val="41CD2175"/>
    <w:rsid w:val="41F14024"/>
    <w:rsid w:val="423337F6"/>
    <w:rsid w:val="436953E1"/>
    <w:rsid w:val="43761728"/>
    <w:rsid w:val="443B3555"/>
    <w:rsid w:val="453D0653"/>
    <w:rsid w:val="45564986"/>
    <w:rsid w:val="4571309A"/>
    <w:rsid w:val="45BE3198"/>
    <w:rsid w:val="45CD1143"/>
    <w:rsid w:val="46042B74"/>
    <w:rsid w:val="46064902"/>
    <w:rsid w:val="46CA09C3"/>
    <w:rsid w:val="46D12FE1"/>
    <w:rsid w:val="46E25300"/>
    <w:rsid w:val="4708088F"/>
    <w:rsid w:val="471F17E9"/>
    <w:rsid w:val="476C255E"/>
    <w:rsid w:val="47821328"/>
    <w:rsid w:val="47985F76"/>
    <w:rsid w:val="48FF3B4C"/>
    <w:rsid w:val="49012FF8"/>
    <w:rsid w:val="49014F7F"/>
    <w:rsid w:val="49045D00"/>
    <w:rsid w:val="496A24E7"/>
    <w:rsid w:val="4A3976C4"/>
    <w:rsid w:val="4A3B47CD"/>
    <w:rsid w:val="4A7C6A8A"/>
    <w:rsid w:val="4B1437F6"/>
    <w:rsid w:val="4B73388C"/>
    <w:rsid w:val="4B760FAB"/>
    <w:rsid w:val="4BB07987"/>
    <w:rsid w:val="4BF60000"/>
    <w:rsid w:val="4C164607"/>
    <w:rsid w:val="4C3B1ADF"/>
    <w:rsid w:val="4CF45EB0"/>
    <w:rsid w:val="4D3B274E"/>
    <w:rsid w:val="4D50639F"/>
    <w:rsid w:val="4D521F28"/>
    <w:rsid w:val="4D6C1E96"/>
    <w:rsid w:val="4E674D39"/>
    <w:rsid w:val="4EF32F8F"/>
    <w:rsid w:val="4F3B2082"/>
    <w:rsid w:val="4F416676"/>
    <w:rsid w:val="4F562B1C"/>
    <w:rsid w:val="4FCD3C7D"/>
    <w:rsid w:val="4FD4382B"/>
    <w:rsid w:val="504B288A"/>
    <w:rsid w:val="50D12D94"/>
    <w:rsid w:val="50EA14B4"/>
    <w:rsid w:val="518B7BA0"/>
    <w:rsid w:val="51B704DF"/>
    <w:rsid w:val="51BD2271"/>
    <w:rsid w:val="529843E2"/>
    <w:rsid w:val="529E4696"/>
    <w:rsid w:val="533A194A"/>
    <w:rsid w:val="537F72C2"/>
    <w:rsid w:val="538F3050"/>
    <w:rsid w:val="53A04B46"/>
    <w:rsid w:val="53C05E90"/>
    <w:rsid w:val="53E27DEA"/>
    <w:rsid w:val="54027216"/>
    <w:rsid w:val="54210C5B"/>
    <w:rsid w:val="543225F4"/>
    <w:rsid w:val="5449021F"/>
    <w:rsid w:val="545F1D3C"/>
    <w:rsid w:val="54693E53"/>
    <w:rsid w:val="546F4593"/>
    <w:rsid w:val="54C44DC1"/>
    <w:rsid w:val="55064BEA"/>
    <w:rsid w:val="550B46D4"/>
    <w:rsid w:val="559C2535"/>
    <w:rsid w:val="559F1B4B"/>
    <w:rsid w:val="56AC7E0C"/>
    <w:rsid w:val="570F1E19"/>
    <w:rsid w:val="574A605A"/>
    <w:rsid w:val="57A84822"/>
    <w:rsid w:val="57BC30F8"/>
    <w:rsid w:val="583010C0"/>
    <w:rsid w:val="58322A64"/>
    <w:rsid w:val="583E2F22"/>
    <w:rsid w:val="58867FCC"/>
    <w:rsid w:val="58C353FD"/>
    <w:rsid w:val="59616DB8"/>
    <w:rsid w:val="59822881"/>
    <w:rsid w:val="59964ABC"/>
    <w:rsid w:val="59A1620D"/>
    <w:rsid w:val="5A607F44"/>
    <w:rsid w:val="5B1F5529"/>
    <w:rsid w:val="5B5B4E07"/>
    <w:rsid w:val="5BC62487"/>
    <w:rsid w:val="5BD650A2"/>
    <w:rsid w:val="5C231C9A"/>
    <w:rsid w:val="5C8E357B"/>
    <w:rsid w:val="5CA90029"/>
    <w:rsid w:val="5CAD50E9"/>
    <w:rsid w:val="5CC5379D"/>
    <w:rsid w:val="5CDB1CDE"/>
    <w:rsid w:val="5D045D83"/>
    <w:rsid w:val="5D0A1737"/>
    <w:rsid w:val="5D0E0FEF"/>
    <w:rsid w:val="5D903E29"/>
    <w:rsid w:val="5DBA3A9E"/>
    <w:rsid w:val="5DD323A8"/>
    <w:rsid w:val="5E4D515B"/>
    <w:rsid w:val="5ED603CC"/>
    <w:rsid w:val="5EE041CC"/>
    <w:rsid w:val="5F463E3A"/>
    <w:rsid w:val="5F4F04F6"/>
    <w:rsid w:val="5F711348"/>
    <w:rsid w:val="5FA451DD"/>
    <w:rsid w:val="60902328"/>
    <w:rsid w:val="60BD6519"/>
    <w:rsid w:val="60DA30CB"/>
    <w:rsid w:val="6101204A"/>
    <w:rsid w:val="61040F70"/>
    <w:rsid w:val="61693E14"/>
    <w:rsid w:val="61737A7A"/>
    <w:rsid w:val="61F0777A"/>
    <w:rsid w:val="62001CD6"/>
    <w:rsid w:val="6201743B"/>
    <w:rsid w:val="6256456C"/>
    <w:rsid w:val="625A5204"/>
    <w:rsid w:val="62695859"/>
    <w:rsid w:val="62D0050E"/>
    <w:rsid w:val="635B1549"/>
    <w:rsid w:val="63E46F0A"/>
    <w:rsid w:val="647F1F82"/>
    <w:rsid w:val="652F46BB"/>
    <w:rsid w:val="65634F71"/>
    <w:rsid w:val="657060EF"/>
    <w:rsid w:val="65792C1D"/>
    <w:rsid w:val="65850862"/>
    <w:rsid w:val="658850D3"/>
    <w:rsid w:val="65D85CA3"/>
    <w:rsid w:val="6608509F"/>
    <w:rsid w:val="66100F40"/>
    <w:rsid w:val="6629387F"/>
    <w:rsid w:val="66666023"/>
    <w:rsid w:val="66740DDA"/>
    <w:rsid w:val="668001C8"/>
    <w:rsid w:val="676D30A7"/>
    <w:rsid w:val="67A52708"/>
    <w:rsid w:val="67C83979"/>
    <w:rsid w:val="67EB3E97"/>
    <w:rsid w:val="68A15363"/>
    <w:rsid w:val="69777C1D"/>
    <w:rsid w:val="6999752C"/>
    <w:rsid w:val="699F7842"/>
    <w:rsid w:val="6A0F3E7F"/>
    <w:rsid w:val="6A167069"/>
    <w:rsid w:val="6A2820A3"/>
    <w:rsid w:val="6AD11C53"/>
    <w:rsid w:val="6B362952"/>
    <w:rsid w:val="6B4A4212"/>
    <w:rsid w:val="6B6F7AF5"/>
    <w:rsid w:val="6BAA6D53"/>
    <w:rsid w:val="6BCE3E9E"/>
    <w:rsid w:val="6C290AF1"/>
    <w:rsid w:val="6C3E25F6"/>
    <w:rsid w:val="6C5A30A7"/>
    <w:rsid w:val="6C664A9E"/>
    <w:rsid w:val="6CB23173"/>
    <w:rsid w:val="6CF83D34"/>
    <w:rsid w:val="6CFB10FA"/>
    <w:rsid w:val="6D1D74D9"/>
    <w:rsid w:val="6DCA06DC"/>
    <w:rsid w:val="6DFD3B56"/>
    <w:rsid w:val="6E0A5AAB"/>
    <w:rsid w:val="6EA71317"/>
    <w:rsid w:val="6EAC2F99"/>
    <w:rsid w:val="6EB97B19"/>
    <w:rsid w:val="6EFF240A"/>
    <w:rsid w:val="712275FA"/>
    <w:rsid w:val="71682B01"/>
    <w:rsid w:val="71CB2141"/>
    <w:rsid w:val="71FA39B8"/>
    <w:rsid w:val="724A1300"/>
    <w:rsid w:val="737A46C5"/>
    <w:rsid w:val="73934348"/>
    <w:rsid w:val="73C2594D"/>
    <w:rsid w:val="73E12DB0"/>
    <w:rsid w:val="73EB5796"/>
    <w:rsid w:val="742C7211"/>
    <w:rsid w:val="74750B99"/>
    <w:rsid w:val="74C4612C"/>
    <w:rsid w:val="750C773F"/>
    <w:rsid w:val="75A34CFB"/>
    <w:rsid w:val="75D04790"/>
    <w:rsid w:val="75FC1073"/>
    <w:rsid w:val="76277FA7"/>
    <w:rsid w:val="763A0816"/>
    <w:rsid w:val="76472237"/>
    <w:rsid w:val="764B6AC1"/>
    <w:rsid w:val="7691022F"/>
    <w:rsid w:val="769F3469"/>
    <w:rsid w:val="772B0746"/>
    <w:rsid w:val="78107A58"/>
    <w:rsid w:val="781C30BB"/>
    <w:rsid w:val="78D5663B"/>
    <w:rsid w:val="796B4669"/>
    <w:rsid w:val="79977892"/>
    <w:rsid w:val="7A142659"/>
    <w:rsid w:val="7AA4301D"/>
    <w:rsid w:val="7AEE4FFA"/>
    <w:rsid w:val="7AFD2603"/>
    <w:rsid w:val="7B686F2D"/>
    <w:rsid w:val="7B697F9F"/>
    <w:rsid w:val="7BA4429B"/>
    <w:rsid w:val="7BE21479"/>
    <w:rsid w:val="7BEF27DB"/>
    <w:rsid w:val="7C1122F4"/>
    <w:rsid w:val="7C2307DC"/>
    <w:rsid w:val="7CB158F1"/>
    <w:rsid w:val="7CBE1FD8"/>
    <w:rsid w:val="7D0B2710"/>
    <w:rsid w:val="7D27081E"/>
    <w:rsid w:val="7D3675E2"/>
    <w:rsid w:val="7D91035B"/>
    <w:rsid w:val="7DF37A31"/>
    <w:rsid w:val="7E1E6F64"/>
    <w:rsid w:val="7EA01B34"/>
    <w:rsid w:val="7F383901"/>
    <w:rsid w:val="7F720493"/>
    <w:rsid w:val="7F72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uiPriority="0"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qFormat="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A74"/>
    <w:pPr>
      <w:widowControl w:val="0"/>
      <w:jc w:val="both"/>
    </w:pPr>
    <w:rPr>
      <w:kern w:val="2"/>
      <w:sz w:val="21"/>
      <w:szCs w:val="24"/>
    </w:rPr>
  </w:style>
  <w:style w:type="paragraph" w:styleId="1">
    <w:name w:val="heading 1"/>
    <w:basedOn w:val="a"/>
    <w:next w:val="a"/>
    <w:link w:val="1Char"/>
    <w:uiPriority w:val="99"/>
    <w:qFormat/>
    <w:rsid w:val="00A37752"/>
    <w:pPr>
      <w:widowControl/>
      <w:spacing w:before="100" w:beforeAutospacing="1" w:after="100" w:afterAutospacing="1"/>
      <w:jc w:val="left"/>
      <w:outlineLvl w:val="0"/>
    </w:pPr>
    <w:rPr>
      <w:rFonts w:ascii="宋体"/>
      <w:b/>
      <w:bCs/>
      <w:kern w:val="36"/>
      <w:sz w:val="48"/>
      <w:szCs w:val="48"/>
    </w:rPr>
  </w:style>
  <w:style w:type="paragraph" w:styleId="2">
    <w:name w:val="heading 2"/>
    <w:basedOn w:val="a"/>
    <w:next w:val="a"/>
    <w:link w:val="2Char"/>
    <w:uiPriority w:val="99"/>
    <w:qFormat/>
    <w:rsid w:val="00A3775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A37752"/>
    <w:pPr>
      <w:ind w:left="1260"/>
      <w:jc w:val="left"/>
    </w:pPr>
    <w:rPr>
      <w:rFonts w:ascii="Calibri" w:hAnsi="Calibri"/>
      <w:sz w:val="18"/>
      <w:szCs w:val="18"/>
    </w:rPr>
  </w:style>
  <w:style w:type="paragraph" w:styleId="a3">
    <w:name w:val="Normal Indent"/>
    <w:basedOn w:val="a"/>
    <w:uiPriority w:val="99"/>
    <w:qFormat/>
    <w:rsid w:val="00A37752"/>
    <w:pPr>
      <w:ind w:firstLineChars="200" w:firstLine="420"/>
    </w:pPr>
  </w:style>
  <w:style w:type="paragraph" w:styleId="a4">
    <w:name w:val="Document Map"/>
    <w:basedOn w:val="a"/>
    <w:link w:val="Char"/>
    <w:uiPriority w:val="99"/>
    <w:qFormat/>
    <w:rsid w:val="00A37752"/>
    <w:rPr>
      <w:rFonts w:ascii="宋体"/>
      <w:sz w:val="18"/>
      <w:szCs w:val="18"/>
    </w:rPr>
  </w:style>
  <w:style w:type="paragraph" w:styleId="a5">
    <w:name w:val="annotation text"/>
    <w:basedOn w:val="a"/>
    <w:link w:val="Char0"/>
    <w:uiPriority w:val="99"/>
    <w:qFormat/>
    <w:rsid w:val="00A37752"/>
    <w:pPr>
      <w:jc w:val="left"/>
    </w:pPr>
    <w:rPr>
      <w:sz w:val="24"/>
    </w:rPr>
  </w:style>
  <w:style w:type="paragraph" w:styleId="a6">
    <w:name w:val="Salutation"/>
    <w:basedOn w:val="a"/>
    <w:next w:val="a"/>
    <w:link w:val="Char1"/>
    <w:uiPriority w:val="99"/>
    <w:qFormat/>
    <w:rsid w:val="00A37752"/>
    <w:rPr>
      <w:kern w:val="0"/>
      <w:sz w:val="24"/>
    </w:rPr>
  </w:style>
  <w:style w:type="paragraph" w:styleId="a7">
    <w:name w:val="Closing"/>
    <w:basedOn w:val="a"/>
    <w:link w:val="Char2"/>
    <w:uiPriority w:val="99"/>
    <w:qFormat/>
    <w:rsid w:val="00A37752"/>
    <w:pPr>
      <w:ind w:leftChars="2100" w:left="100"/>
    </w:pPr>
    <w:rPr>
      <w:kern w:val="0"/>
      <w:sz w:val="24"/>
    </w:rPr>
  </w:style>
  <w:style w:type="paragraph" w:styleId="a8">
    <w:name w:val="Body Text"/>
    <w:basedOn w:val="a"/>
    <w:link w:val="Char3"/>
    <w:uiPriority w:val="99"/>
    <w:qFormat/>
    <w:rsid w:val="00A37752"/>
    <w:pPr>
      <w:spacing w:after="120"/>
    </w:pPr>
    <w:rPr>
      <w:sz w:val="24"/>
    </w:rPr>
  </w:style>
  <w:style w:type="paragraph" w:styleId="a9">
    <w:name w:val="Body Text Indent"/>
    <w:basedOn w:val="a"/>
    <w:link w:val="Char4"/>
    <w:uiPriority w:val="99"/>
    <w:qFormat/>
    <w:rsid w:val="00A37752"/>
    <w:pPr>
      <w:spacing w:after="120"/>
      <w:ind w:leftChars="200" w:left="420"/>
    </w:pPr>
    <w:rPr>
      <w:sz w:val="24"/>
    </w:rPr>
  </w:style>
  <w:style w:type="paragraph" w:styleId="5">
    <w:name w:val="toc 5"/>
    <w:basedOn w:val="a"/>
    <w:next w:val="a"/>
    <w:uiPriority w:val="99"/>
    <w:qFormat/>
    <w:rsid w:val="00A37752"/>
    <w:pPr>
      <w:ind w:left="840"/>
      <w:jc w:val="left"/>
    </w:pPr>
    <w:rPr>
      <w:rFonts w:ascii="Calibri" w:hAnsi="Calibri"/>
      <w:sz w:val="18"/>
      <w:szCs w:val="18"/>
    </w:rPr>
  </w:style>
  <w:style w:type="paragraph" w:styleId="3">
    <w:name w:val="toc 3"/>
    <w:basedOn w:val="a"/>
    <w:next w:val="a"/>
    <w:uiPriority w:val="99"/>
    <w:qFormat/>
    <w:rsid w:val="00A37752"/>
    <w:pPr>
      <w:ind w:left="420"/>
      <w:jc w:val="left"/>
    </w:pPr>
    <w:rPr>
      <w:rFonts w:ascii="Calibri" w:hAnsi="Calibri"/>
      <w:i/>
      <w:iCs/>
      <w:sz w:val="20"/>
      <w:szCs w:val="20"/>
    </w:rPr>
  </w:style>
  <w:style w:type="paragraph" w:styleId="aa">
    <w:name w:val="Plain Text"/>
    <w:basedOn w:val="a"/>
    <w:link w:val="Char5"/>
    <w:qFormat/>
    <w:rsid w:val="00A37752"/>
    <w:pPr>
      <w:widowControl/>
      <w:jc w:val="left"/>
    </w:pPr>
    <w:rPr>
      <w:rFonts w:ascii="宋体" w:hAnsi="Courier New"/>
      <w:kern w:val="0"/>
      <w:sz w:val="24"/>
      <w:szCs w:val="20"/>
    </w:rPr>
  </w:style>
  <w:style w:type="paragraph" w:styleId="8">
    <w:name w:val="toc 8"/>
    <w:basedOn w:val="a"/>
    <w:next w:val="a"/>
    <w:uiPriority w:val="99"/>
    <w:qFormat/>
    <w:rsid w:val="00A37752"/>
    <w:pPr>
      <w:ind w:left="1470"/>
      <w:jc w:val="left"/>
    </w:pPr>
    <w:rPr>
      <w:rFonts w:ascii="Calibri" w:hAnsi="Calibri"/>
      <w:sz w:val="18"/>
      <w:szCs w:val="18"/>
    </w:rPr>
  </w:style>
  <w:style w:type="paragraph" w:styleId="ab">
    <w:name w:val="Date"/>
    <w:basedOn w:val="a"/>
    <w:next w:val="a"/>
    <w:link w:val="Char6"/>
    <w:uiPriority w:val="99"/>
    <w:qFormat/>
    <w:rsid w:val="00A37752"/>
    <w:pPr>
      <w:ind w:leftChars="2500" w:left="100"/>
    </w:pPr>
    <w:rPr>
      <w:kern w:val="0"/>
      <w:sz w:val="24"/>
    </w:rPr>
  </w:style>
  <w:style w:type="paragraph" w:styleId="20">
    <w:name w:val="Body Text Indent 2"/>
    <w:basedOn w:val="a"/>
    <w:link w:val="2Char0"/>
    <w:qFormat/>
    <w:rsid w:val="00A37752"/>
    <w:pPr>
      <w:spacing w:after="120" w:line="480" w:lineRule="auto"/>
      <w:ind w:leftChars="200" w:left="420"/>
    </w:pPr>
    <w:rPr>
      <w:sz w:val="24"/>
    </w:rPr>
  </w:style>
  <w:style w:type="paragraph" w:styleId="ac">
    <w:name w:val="Balloon Text"/>
    <w:basedOn w:val="a"/>
    <w:link w:val="Char7"/>
    <w:uiPriority w:val="99"/>
    <w:semiHidden/>
    <w:qFormat/>
    <w:rsid w:val="003C3B46"/>
    <w:rPr>
      <w:sz w:val="18"/>
      <w:szCs w:val="18"/>
    </w:rPr>
  </w:style>
  <w:style w:type="paragraph" w:styleId="ad">
    <w:name w:val="footer"/>
    <w:basedOn w:val="a"/>
    <w:link w:val="Char8"/>
    <w:uiPriority w:val="99"/>
    <w:qFormat/>
    <w:rsid w:val="00A37752"/>
    <w:pPr>
      <w:tabs>
        <w:tab w:val="center" w:pos="4153"/>
        <w:tab w:val="right" w:pos="8306"/>
      </w:tabs>
      <w:snapToGrid w:val="0"/>
      <w:jc w:val="left"/>
    </w:pPr>
    <w:rPr>
      <w:sz w:val="18"/>
      <w:szCs w:val="18"/>
    </w:rPr>
  </w:style>
  <w:style w:type="paragraph" w:styleId="ae">
    <w:name w:val="header"/>
    <w:basedOn w:val="a"/>
    <w:link w:val="Char9"/>
    <w:qFormat/>
    <w:rsid w:val="00A377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37752"/>
    <w:pPr>
      <w:spacing w:before="120" w:after="120"/>
      <w:jc w:val="left"/>
    </w:pPr>
    <w:rPr>
      <w:rFonts w:ascii="Calibri" w:hAnsi="Calibri"/>
      <w:b/>
      <w:bCs/>
      <w:caps/>
      <w:sz w:val="20"/>
      <w:szCs w:val="20"/>
    </w:rPr>
  </w:style>
  <w:style w:type="paragraph" w:styleId="4">
    <w:name w:val="toc 4"/>
    <w:basedOn w:val="a"/>
    <w:next w:val="a"/>
    <w:uiPriority w:val="99"/>
    <w:qFormat/>
    <w:rsid w:val="00A37752"/>
    <w:pPr>
      <w:ind w:left="630"/>
      <w:jc w:val="left"/>
    </w:pPr>
    <w:rPr>
      <w:rFonts w:ascii="Calibri" w:hAnsi="Calibri"/>
      <w:sz w:val="18"/>
      <w:szCs w:val="18"/>
    </w:rPr>
  </w:style>
  <w:style w:type="paragraph" w:styleId="6">
    <w:name w:val="toc 6"/>
    <w:basedOn w:val="a"/>
    <w:next w:val="a"/>
    <w:uiPriority w:val="99"/>
    <w:qFormat/>
    <w:rsid w:val="00A37752"/>
    <w:pPr>
      <w:ind w:left="1050"/>
      <w:jc w:val="left"/>
    </w:pPr>
    <w:rPr>
      <w:rFonts w:ascii="Calibri" w:hAnsi="Calibri"/>
      <w:sz w:val="18"/>
      <w:szCs w:val="18"/>
    </w:rPr>
  </w:style>
  <w:style w:type="paragraph" w:styleId="21">
    <w:name w:val="toc 2"/>
    <w:basedOn w:val="a"/>
    <w:next w:val="a"/>
    <w:link w:val="2Char1"/>
    <w:uiPriority w:val="39"/>
    <w:qFormat/>
    <w:rsid w:val="00A37752"/>
    <w:pPr>
      <w:ind w:left="210"/>
      <w:jc w:val="left"/>
    </w:pPr>
    <w:rPr>
      <w:rFonts w:ascii="Calibri" w:hAnsi="Calibri"/>
      <w:smallCaps/>
      <w:sz w:val="20"/>
      <w:szCs w:val="20"/>
    </w:rPr>
  </w:style>
  <w:style w:type="paragraph" w:styleId="9">
    <w:name w:val="toc 9"/>
    <w:basedOn w:val="a"/>
    <w:next w:val="a"/>
    <w:uiPriority w:val="99"/>
    <w:qFormat/>
    <w:rsid w:val="00A37752"/>
    <w:pPr>
      <w:ind w:left="1680"/>
      <w:jc w:val="left"/>
    </w:pPr>
    <w:rPr>
      <w:rFonts w:ascii="Calibri" w:hAnsi="Calibri"/>
      <w:sz w:val="18"/>
      <w:szCs w:val="18"/>
    </w:rPr>
  </w:style>
  <w:style w:type="paragraph" w:styleId="HTML">
    <w:name w:val="HTML Preformatted"/>
    <w:basedOn w:val="a"/>
    <w:link w:val="HTMLChar"/>
    <w:uiPriority w:val="99"/>
    <w:qFormat/>
    <w:rsid w:val="00A3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f">
    <w:name w:val="Normal (Web)"/>
    <w:basedOn w:val="a"/>
    <w:uiPriority w:val="99"/>
    <w:qFormat/>
    <w:rsid w:val="00A37752"/>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qFormat/>
    <w:rsid w:val="00A37752"/>
  </w:style>
  <w:style w:type="paragraph" w:styleId="af0">
    <w:name w:val="annotation subject"/>
    <w:basedOn w:val="a5"/>
    <w:next w:val="a5"/>
    <w:link w:val="Chara"/>
    <w:uiPriority w:val="99"/>
    <w:semiHidden/>
    <w:qFormat/>
    <w:rsid w:val="00A37752"/>
    <w:rPr>
      <w:b/>
      <w:bCs/>
    </w:rPr>
  </w:style>
  <w:style w:type="table" w:styleId="af1">
    <w:name w:val="Table Grid"/>
    <w:basedOn w:val="a1"/>
    <w:uiPriority w:val="99"/>
    <w:qFormat/>
    <w:rsid w:val="00A37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99"/>
    <w:qFormat/>
    <w:rsid w:val="00A37752"/>
    <w:rPr>
      <w:rFonts w:cs="Times New Roman"/>
      <w:b/>
    </w:rPr>
  </w:style>
  <w:style w:type="character" w:styleId="af3">
    <w:name w:val="page number"/>
    <w:uiPriority w:val="99"/>
    <w:qFormat/>
    <w:rsid w:val="00A37752"/>
    <w:rPr>
      <w:rFonts w:cs="Times New Roman"/>
    </w:rPr>
  </w:style>
  <w:style w:type="character" w:styleId="af4">
    <w:name w:val="FollowedHyperlink"/>
    <w:uiPriority w:val="99"/>
    <w:qFormat/>
    <w:rsid w:val="00A37752"/>
    <w:rPr>
      <w:rFonts w:cs="Times New Roman"/>
      <w:color w:val="800080"/>
      <w:u w:val="single"/>
    </w:rPr>
  </w:style>
  <w:style w:type="character" w:styleId="af5">
    <w:name w:val="Emphasis"/>
    <w:uiPriority w:val="99"/>
    <w:qFormat/>
    <w:rsid w:val="00A37752"/>
    <w:rPr>
      <w:rFonts w:cs="Times New Roman"/>
      <w:i/>
    </w:rPr>
  </w:style>
  <w:style w:type="character" w:styleId="af6">
    <w:name w:val="Hyperlink"/>
    <w:uiPriority w:val="99"/>
    <w:qFormat/>
    <w:rsid w:val="00A37752"/>
    <w:rPr>
      <w:rFonts w:cs="Times New Roman"/>
      <w:color w:val="0000FF"/>
      <w:u w:val="single"/>
    </w:rPr>
  </w:style>
  <w:style w:type="character" w:styleId="af7">
    <w:name w:val="annotation reference"/>
    <w:uiPriority w:val="99"/>
    <w:qFormat/>
    <w:rsid w:val="00A37752"/>
    <w:rPr>
      <w:rFonts w:cs="Times New Roman"/>
      <w:sz w:val="21"/>
    </w:rPr>
  </w:style>
  <w:style w:type="character" w:customStyle="1" w:styleId="1Char">
    <w:name w:val="标题 1 Char"/>
    <w:link w:val="1"/>
    <w:uiPriority w:val="99"/>
    <w:qFormat/>
    <w:locked/>
    <w:rsid w:val="00A37752"/>
    <w:rPr>
      <w:rFonts w:ascii="宋体" w:eastAsia="宋体"/>
      <w:b/>
      <w:kern w:val="36"/>
      <w:sz w:val="48"/>
    </w:rPr>
  </w:style>
  <w:style w:type="character" w:customStyle="1" w:styleId="2Char">
    <w:name w:val="标题 2 Char"/>
    <w:link w:val="2"/>
    <w:uiPriority w:val="99"/>
    <w:semiHidden/>
    <w:qFormat/>
    <w:locked/>
    <w:rsid w:val="00A37752"/>
    <w:rPr>
      <w:rFonts w:ascii="Cambria" w:eastAsia="宋体" w:hAnsi="Cambria"/>
      <w:b/>
      <w:kern w:val="2"/>
      <w:sz w:val="32"/>
    </w:rPr>
  </w:style>
  <w:style w:type="character" w:customStyle="1" w:styleId="Char">
    <w:name w:val="文档结构图 Char"/>
    <w:link w:val="a4"/>
    <w:uiPriority w:val="99"/>
    <w:qFormat/>
    <w:locked/>
    <w:rsid w:val="00A37752"/>
    <w:rPr>
      <w:rFonts w:ascii="宋体"/>
      <w:kern w:val="2"/>
      <w:sz w:val="18"/>
    </w:rPr>
  </w:style>
  <w:style w:type="character" w:customStyle="1" w:styleId="Char0">
    <w:name w:val="批注文字 Char"/>
    <w:link w:val="a5"/>
    <w:uiPriority w:val="99"/>
    <w:qFormat/>
    <w:locked/>
    <w:rsid w:val="00A37752"/>
    <w:rPr>
      <w:kern w:val="2"/>
      <w:sz w:val="24"/>
    </w:rPr>
  </w:style>
  <w:style w:type="character" w:customStyle="1" w:styleId="Char1">
    <w:name w:val="称呼 Char"/>
    <w:link w:val="a6"/>
    <w:uiPriority w:val="99"/>
    <w:semiHidden/>
    <w:qFormat/>
    <w:locked/>
    <w:rsid w:val="00A37752"/>
    <w:rPr>
      <w:sz w:val="24"/>
    </w:rPr>
  </w:style>
  <w:style w:type="character" w:customStyle="1" w:styleId="Char2">
    <w:name w:val="结束语 Char"/>
    <w:link w:val="a7"/>
    <w:uiPriority w:val="99"/>
    <w:semiHidden/>
    <w:qFormat/>
    <w:locked/>
    <w:rsid w:val="00A37752"/>
    <w:rPr>
      <w:sz w:val="24"/>
    </w:rPr>
  </w:style>
  <w:style w:type="character" w:customStyle="1" w:styleId="Char3">
    <w:name w:val="正文文本 Char"/>
    <w:link w:val="a8"/>
    <w:uiPriority w:val="99"/>
    <w:qFormat/>
    <w:locked/>
    <w:rsid w:val="00A37752"/>
    <w:rPr>
      <w:kern w:val="2"/>
      <w:sz w:val="24"/>
    </w:rPr>
  </w:style>
  <w:style w:type="character" w:customStyle="1" w:styleId="Char4">
    <w:name w:val="正文文本缩进 Char"/>
    <w:link w:val="a9"/>
    <w:uiPriority w:val="99"/>
    <w:qFormat/>
    <w:locked/>
    <w:rsid w:val="00A37752"/>
    <w:rPr>
      <w:kern w:val="2"/>
      <w:sz w:val="24"/>
    </w:rPr>
  </w:style>
  <w:style w:type="character" w:customStyle="1" w:styleId="Char5">
    <w:name w:val="纯文本 Char"/>
    <w:link w:val="aa"/>
    <w:qFormat/>
    <w:locked/>
    <w:rsid w:val="00A37752"/>
    <w:rPr>
      <w:rFonts w:ascii="宋体" w:hAnsi="Courier New"/>
      <w:sz w:val="24"/>
    </w:rPr>
  </w:style>
  <w:style w:type="character" w:customStyle="1" w:styleId="Char6">
    <w:name w:val="日期 Char"/>
    <w:link w:val="ab"/>
    <w:uiPriority w:val="99"/>
    <w:semiHidden/>
    <w:qFormat/>
    <w:locked/>
    <w:rsid w:val="00A37752"/>
    <w:rPr>
      <w:sz w:val="24"/>
    </w:rPr>
  </w:style>
  <w:style w:type="character" w:customStyle="1" w:styleId="2Char0">
    <w:name w:val="正文文本缩进 2 Char"/>
    <w:link w:val="20"/>
    <w:qFormat/>
    <w:locked/>
    <w:rsid w:val="00A37752"/>
    <w:rPr>
      <w:kern w:val="2"/>
      <w:sz w:val="24"/>
    </w:rPr>
  </w:style>
  <w:style w:type="character" w:customStyle="1" w:styleId="Char7">
    <w:name w:val="批注框文本 Char"/>
    <w:basedOn w:val="a0"/>
    <w:link w:val="ac"/>
    <w:uiPriority w:val="99"/>
    <w:semiHidden/>
    <w:rsid w:val="003C3B46"/>
    <w:rPr>
      <w:kern w:val="2"/>
      <w:sz w:val="18"/>
      <w:szCs w:val="18"/>
    </w:rPr>
  </w:style>
  <w:style w:type="character" w:customStyle="1" w:styleId="Char8">
    <w:name w:val="页脚 Char"/>
    <w:link w:val="ad"/>
    <w:uiPriority w:val="99"/>
    <w:qFormat/>
    <w:locked/>
    <w:rsid w:val="00A37752"/>
    <w:rPr>
      <w:kern w:val="2"/>
      <w:sz w:val="18"/>
    </w:rPr>
  </w:style>
  <w:style w:type="character" w:customStyle="1" w:styleId="Char9">
    <w:name w:val="页眉 Char"/>
    <w:link w:val="ae"/>
    <w:uiPriority w:val="99"/>
    <w:qFormat/>
    <w:locked/>
    <w:rsid w:val="00A37752"/>
    <w:rPr>
      <w:kern w:val="2"/>
      <w:sz w:val="18"/>
    </w:rPr>
  </w:style>
  <w:style w:type="character" w:customStyle="1" w:styleId="HTMLChar">
    <w:name w:val="HTML 预设格式 Char"/>
    <w:link w:val="HTML"/>
    <w:uiPriority w:val="99"/>
    <w:qFormat/>
    <w:locked/>
    <w:rsid w:val="00A37752"/>
    <w:rPr>
      <w:rFonts w:ascii="宋体" w:eastAsia="宋体"/>
      <w:sz w:val="24"/>
    </w:rPr>
  </w:style>
  <w:style w:type="character" w:customStyle="1" w:styleId="Chara">
    <w:name w:val="批注主题 Char"/>
    <w:link w:val="af0"/>
    <w:uiPriority w:val="99"/>
    <w:semiHidden/>
    <w:qFormat/>
    <w:locked/>
    <w:rsid w:val="00A37752"/>
    <w:rPr>
      <w:b/>
      <w:kern w:val="2"/>
      <w:sz w:val="24"/>
    </w:rPr>
  </w:style>
  <w:style w:type="character" w:customStyle="1" w:styleId="2Char1">
    <w:name w:val="目录 2 Char"/>
    <w:link w:val="21"/>
    <w:uiPriority w:val="99"/>
    <w:qFormat/>
    <w:locked/>
    <w:rsid w:val="00A37752"/>
    <w:rPr>
      <w:rFonts w:ascii="Calibri" w:hAnsi="Calibri"/>
      <w:smallCaps/>
      <w:kern w:val="2"/>
    </w:rPr>
  </w:style>
  <w:style w:type="character" w:customStyle="1" w:styleId="12">
    <w:name w:val="占位符文本1"/>
    <w:uiPriority w:val="99"/>
    <w:semiHidden/>
    <w:qFormat/>
    <w:rsid w:val="00A37752"/>
    <w:rPr>
      <w:color w:val="808080"/>
    </w:rPr>
  </w:style>
  <w:style w:type="character" w:customStyle="1" w:styleId="font61">
    <w:name w:val="font61"/>
    <w:uiPriority w:val="99"/>
    <w:qFormat/>
    <w:rsid w:val="00A37752"/>
    <w:rPr>
      <w:rFonts w:ascii="宋体" w:eastAsia="宋体" w:hAnsi="宋体"/>
      <w:color w:val="000000"/>
      <w:sz w:val="20"/>
      <w:u w:val="none"/>
    </w:rPr>
  </w:style>
  <w:style w:type="character" w:customStyle="1" w:styleId="font71">
    <w:name w:val="font71"/>
    <w:uiPriority w:val="99"/>
    <w:qFormat/>
    <w:rsid w:val="00A37752"/>
    <w:rPr>
      <w:rFonts w:ascii="Times New Roman" w:hAnsi="Times New Roman"/>
      <w:color w:val="000000"/>
      <w:sz w:val="20"/>
      <w:u w:val="none"/>
    </w:rPr>
  </w:style>
  <w:style w:type="character" w:customStyle="1" w:styleId="font21">
    <w:name w:val="font21"/>
    <w:uiPriority w:val="99"/>
    <w:qFormat/>
    <w:rsid w:val="00A37752"/>
    <w:rPr>
      <w:rFonts w:ascii="宋体" w:eastAsia="宋体" w:hAnsi="宋体"/>
      <w:color w:val="000000"/>
      <w:sz w:val="20"/>
      <w:u w:val="none"/>
    </w:rPr>
  </w:style>
  <w:style w:type="character" w:customStyle="1" w:styleId="font112">
    <w:name w:val="font112"/>
    <w:uiPriority w:val="99"/>
    <w:qFormat/>
    <w:rsid w:val="00A37752"/>
    <w:rPr>
      <w:rFonts w:ascii="宋体" w:eastAsia="宋体" w:hAnsi="宋体"/>
      <w:b/>
      <w:color w:val="000000"/>
      <w:sz w:val="20"/>
      <w:u w:val="none"/>
    </w:rPr>
  </w:style>
  <w:style w:type="character" w:customStyle="1" w:styleId="font11">
    <w:name w:val="font11"/>
    <w:uiPriority w:val="99"/>
    <w:qFormat/>
    <w:rsid w:val="00A37752"/>
    <w:rPr>
      <w:rFonts w:ascii="Times New Roman" w:hAnsi="Times New Roman"/>
      <w:b/>
      <w:color w:val="000000"/>
      <w:sz w:val="20"/>
      <w:u w:val="none"/>
    </w:rPr>
  </w:style>
  <w:style w:type="paragraph" w:styleId="af8">
    <w:name w:val="List Paragraph"/>
    <w:basedOn w:val="a"/>
    <w:uiPriority w:val="99"/>
    <w:qFormat/>
    <w:rsid w:val="00A37752"/>
    <w:pPr>
      <w:ind w:firstLineChars="200" w:firstLine="420"/>
    </w:pPr>
  </w:style>
  <w:style w:type="paragraph" w:customStyle="1" w:styleId="TOC1">
    <w:name w:val="TOC 标题1"/>
    <w:basedOn w:val="1"/>
    <w:next w:val="a"/>
    <w:uiPriority w:val="99"/>
    <w:semiHidden/>
    <w:qFormat/>
    <w:rsid w:val="00A37752"/>
    <w:pPr>
      <w:keepNext/>
      <w:keepLines/>
      <w:spacing w:before="480" w:beforeAutospacing="0" w:after="0" w:afterAutospacing="0" w:line="276" w:lineRule="auto"/>
      <w:outlineLvl w:val="9"/>
    </w:pPr>
    <w:rPr>
      <w:rFonts w:ascii="Cambria" w:hAnsi="Cambria"/>
      <w:color w:val="365F91"/>
      <w:kern w:val="0"/>
      <w:sz w:val="28"/>
      <w:szCs w:val="28"/>
    </w:rPr>
  </w:style>
  <w:style w:type="character" w:styleId="af9">
    <w:name w:val="Placeholder Text"/>
    <w:uiPriority w:val="99"/>
    <w:qFormat/>
    <w:rsid w:val="00A377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uiPriority="0"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qFormat="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A74"/>
    <w:pPr>
      <w:widowControl w:val="0"/>
      <w:jc w:val="both"/>
    </w:pPr>
    <w:rPr>
      <w:kern w:val="2"/>
      <w:sz w:val="21"/>
      <w:szCs w:val="24"/>
    </w:rPr>
  </w:style>
  <w:style w:type="paragraph" w:styleId="1">
    <w:name w:val="heading 1"/>
    <w:basedOn w:val="a"/>
    <w:next w:val="a"/>
    <w:link w:val="1Char"/>
    <w:uiPriority w:val="99"/>
    <w:qFormat/>
    <w:rsid w:val="00A37752"/>
    <w:pPr>
      <w:widowControl/>
      <w:spacing w:before="100" w:beforeAutospacing="1" w:after="100" w:afterAutospacing="1"/>
      <w:jc w:val="left"/>
      <w:outlineLvl w:val="0"/>
    </w:pPr>
    <w:rPr>
      <w:rFonts w:ascii="宋体"/>
      <w:b/>
      <w:bCs/>
      <w:kern w:val="36"/>
      <w:sz w:val="48"/>
      <w:szCs w:val="48"/>
    </w:rPr>
  </w:style>
  <w:style w:type="paragraph" w:styleId="2">
    <w:name w:val="heading 2"/>
    <w:basedOn w:val="a"/>
    <w:next w:val="a"/>
    <w:link w:val="2Char"/>
    <w:uiPriority w:val="99"/>
    <w:qFormat/>
    <w:rsid w:val="00A3775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A37752"/>
    <w:pPr>
      <w:ind w:left="1260"/>
      <w:jc w:val="left"/>
    </w:pPr>
    <w:rPr>
      <w:rFonts w:ascii="Calibri" w:hAnsi="Calibri"/>
      <w:sz w:val="18"/>
      <w:szCs w:val="18"/>
    </w:rPr>
  </w:style>
  <w:style w:type="paragraph" w:styleId="a3">
    <w:name w:val="Normal Indent"/>
    <w:basedOn w:val="a"/>
    <w:uiPriority w:val="99"/>
    <w:qFormat/>
    <w:rsid w:val="00A37752"/>
    <w:pPr>
      <w:ind w:firstLineChars="200" w:firstLine="420"/>
    </w:pPr>
  </w:style>
  <w:style w:type="paragraph" w:styleId="a4">
    <w:name w:val="Document Map"/>
    <w:basedOn w:val="a"/>
    <w:link w:val="Char"/>
    <w:uiPriority w:val="99"/>
    <w:qFormat/>
    <w:rsid w:val="00A37752"/>
    <w:rPr>
      <w:rFonts w:ascii="宋体"/>
      <w:sz w:val="18"/>
      <w:szCs w:val="18"/>
    </w:rPr>
  </w:style>
  <w:style w:type="paragraph" w:styleId="a5">
    <w:name w:val="annotation text"/>
    <w:basedOn w:val="a"/>
    <w:link w:val="Char0"/>
    <w:uiPriority w:val="99"/>
    <w:qFormat/>
    <w:rsid w:val="00A37752"/>
    <w:pPr>
      <w:jc w:val="left"/>
    </w:pPr>
    <w:rPr>
      <w:sz w:val="24"/>
    </w:rPr>
  </w:style>
  <w:style w:type="paragraph" w:styleId="a6">
    <w:name w:val="Salutation"/>
    <w:basedOn w:val="a"/>
    <w:next w:val="a"/>
    <w:link w:val="Char1"/>
    <w:uiPriority w:val="99"/>
    <w:qFormat/>
    <w:rsid w:val="00A37752"/>
    <w:rPr>
      <w:kern w:val="0"/>
      <w:sz w:val="24"/>
    </w:rPr>
  </w:style>
  <w:style w:type="paragraph" w:styleId="a7">
    <w:name w:val="Closing"/>
    <w:basedOn w:val="a"/>
    <w:link w:val="Char2"/>
    <w:uiPriority w:val="99"/>
    <w:qFormat/>
    <w:rsid w:val="00A37752"/>
    <w:pPr>
      <w:ind w:leftChars="2100" w:left="100"/>
    </w:pPr>
    <w:rPr>
      <w:kern w:val="0"/>
      <w:sz w:val="24"/>
    </w:rPr>
  </w:style>
  <w:style w:type="paragraph" w:styleId="a8">
    <w:name w:val="Body Text"/>
    <w:basedOn w:val="a"/>
    <w:link w:val="Char3"/>
    <w:uiPriority w:val="99"/>
    <w:qFormat/>
    <w:rsid w:val="00A37752"/>
    <w:pPr>
      <w:spacing w:after="120"/>
    </w:pPr>
    <w:rPr>
      <w:sz w:val="24"/>
    </w:rPr>
  </w:style>
  <w:style w:type="paragraph" w:styleId="a9">
    <w:name w:val="Body Text Indent"/>
    <w:basedOn w:val="a"/>
    <w:link w:val="Char4"/>
    <w:uiPriority w:val="99"/>
    <w:qFormat/>
    <w:rsid w:val="00A37752"/>
    <w:pPr>
      <w:spacing w:after="120"/>
      <w:ind w:leftChars="200" w:left="420"/>
    </w:pPr>
    <w:rPr>
      <w:sz w:val="24"/>
    </w:rPr>
  </w:style>
  <w:style w:type="paragraph" w:styleId="5">
    <w:name w:val="toc 5"/>
    <w:basedOn w:val="a"/>
    <w:next w:val="a"/>
    <w:uiPriority w:val="99"/>
    <w:qFormat/>
    <w:rsid w:val="00A37752"/>
    <w:pPr>
      <w:ind w:left="840"/>
      <w:jc w:val="left"/>
    </w:pPr>
    <w:rPr>
      <w:rFonts w:ascii="Calibri" w:hAnsi="Calibri"/>
      <w:sz w:val="18"/>
      <w:szCs w:val="18"/>
    </w:rPr>
  </w:style>
  <w:style w:type="paragraph" w:styleId="3">
    <w:name w:val="toc 3"/>
    <w:basedOn w:val="a"/>
    <w:next w:val="a"/>
    <w:uiPriority w:val="99"/>
    <w:qFormat/>
    <w:rsid w:val="00A37752"/>
    <w:pPr>
      <w:ind w:left="420"/>
      <w:jc w:val="left"/>
    </w:pPr>
    <w:rPr>
      <w:rFonts w:ascii="Calibri" w:hAnsi="Calibri"/>
      <w:i/>
      <w:iCs/>
      <w:sz w:val="20"/>
      <w:szCs w:val="20"/>
    </w:rPr>
  </w:style>
  <w:style w:type="paragraph" w:styleId="aa">
    <w:name w:val="Plain Text"/>
    <w:basedOn w:val="a"/>
    <w:link w:val="Char5"/>
    <w:qFormat/>
    <w:rsid w:val="00A37752"/>
    <w:pPr>
      <w:widowControl/>
      <w:jc w:val="left"/>
    </w:pPr>
    <w:rPr>
      <w:rFonts w:ascii="宋体" w:hAnsi="Courier New"/>
      <w:kern w:val="0"/>
      <w:sz w:val="24"/>
      <w:szCs w:val="20"/>
    </w:rPr>
  </w:style>
  <w:style w:type="paragraph" w:styleId="8">
    <w:name w:val="toc 8"/>
    <w:basedOn w:val="a"/>
    <w:next w:val="a"/>
    <w:uiPriority w:val="99"/>
    <w:qFormat/>
    <w:rsid w:val="00A37752"/>
    <w:pPr>
      <w:ind w:left="1470"/>
      <w:jc w:val="left"/>
    </w:pPr>
    <w:rPr>
      <w:rFonts w:ascii="Calibri" w:hAnsi="Calibri"/>
      <w:sz w:val="18"/>
      <w:szCs w:val="18"/>
    </w:rPr>
  </w:style>
  <w:style w:type="paragraph" w:styleId="ab">
    <w:name w:val="Date"/>
    <w:basedOn w:val="a"/>
    <w:next w:val="a"/>
    <w:link w:val="Char6"/>
    <w:uiPriority w:val="99"/>
    <w:qFormat/>
    <w:rsid w:val="00A37752"/>
    <w:pPr>
      <w:ind w:leftChars="2500" w:left="100"/>
    </w:pPr>
    <w:rPr>
      <w:kern w:val="0"/>
      <w:sz w:val="24"/>
    </w:rPr>
  </w:style>
  <w:style w:type="paragraph" w:styleId="20">
    <w:name w:val="Body Text Indent 2"/>
    <w:basedOn w:val="a"/>
    <w:link w:val="2Char0"/>
    <w:qFormat/>
    <w:rsid w:val="00A37752"/>
    <w:pPr>
      <w:spacing w:after="120" w:line="480" w:lineRule="auto"/>
      <w:ind w:leftChars="200" w:left="420"/>
    </w:pPr>
    <w:rPr>
      <w:sz w:val="24"/>
    </w:rPr>
  </w:style>
  <w:style w:type="paragraph" w:styleId="ac">
    <w:name w:val="Balloon Text"/>
    <w:basedOn w:val="a"/>
    <w:link w:val="Char7"/>
    <w:uiPriority w:val="99"/>
    <w:semiHidden/>
    <w:qFormat/>
    <w:rsid w:val="003C3B46"/>
    <w:rPr>
      <w:sz w:val="18"/>
      <w:szCs w:val="18"/>
    </w:rPr>
  </w:style>
  <w:style w:type="paragraph" w:styleId="ad">
    <w:name w:val="footer"/>
    <w:basedOn w:val="a"/>
    <w:link w:val="Char8"/>
    <w:uiPriority w:val="99"/>
    <w:qFormat/>
    <w:rsid w:val="00A37752"/>
    <w:pPr>
      <w:tabs>
        <w:tab w:val="center" w:pos="4153"/>
        <w:tab w:val="right" w:pos="8306"/>
      </w:tabs>
      <w:snapToGrid w:val="0"/>
      <w:jc w:val="left"/>
    </w:pPr>
    <w:rPr>
      <w:sz w:val="18"/>
      <w:szCs w:val="18"/>
    </w:rPr>
  </w:style>
  <w:style w:type="paragraph" w:styleId="ae">
    <w:name w:val="header"/>
    <w:basedOn w:val="a"/>
    <w:link w:val="Char9"/>
    <w:qFormat/>
    <w:rsid w:val="00A377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37752"/>
    <w:pPr>
      <w:spacing w:before="120" w:after="120"/>
      <w:jc w:val="left"/>
    </w:pPr>
    <w:rPr>
      <w:rFonts w:ascii="Calibri" w:hAnsi="Calibri"/>
      <w:b/>
      <w:bCs/>
      <w:caps/>
      <w:sz w:val="20"/>
      <w:szCs w:val="20"/>
    </w:rPr>
  </w:style>
  <w:style w:type="paragraph" w:styleId="4">
    <w:name w:val="toc 4"/>
    <w:basedOn w:val="a"/>
    <w:next w:val="a"/>
    <w:uiPriority w:val="99"/>
    <w:qFormat/>
    <w:rsid w:val="00A37752"/>
    <w:pPr>
      <w:ind w:left="630"/>
      <w:jc w:val="left"/>
    </w:pPr>
    <w:rPr>
      <w:rFonts w:ascii="Calibri" w:hAnsi="Calibri"/>
      <w:sz w:val="18"/>
      <w:szCs w:val="18"/>
    </w:rPr>
  </w:style>
  <w:style w:type="paragraph" w:styleId="6">
    <w:name w:val="toc 6"/>
    <w:basedOn w:val="a"/>
    <w:next w:val="a"/>
    <w:uiPriority w:val="99"/>
    <w:qFormat/>
    <w:rsid w:val="00A37752"/>
    <w:pPr>
      <w:ind w:left="1050"/>
      <w:jc w:val="left"/>
    </w:pPr>
    <w:rPr>
      <w:rFonts w:ascii="Calibri" w:hAnsi="Calibri"/>
      <w:sz w:val="18"/>
      <w:szCs w:val="18"/>
    </w:rPr>
  </w:style>
  <w:style w:type="paragraph" w:styleId="21">
    <w:name w:val="toc 2"/>
    <w:basedOn w:val="a"/>
    <w:next w:val="a"/>
    <w:link w:val="2Char1"/>
    <w:uiPriority w:val="39"/>
    <w:qFormat/>
    <w:rsid w:val="00A37752"/>
    <w:pPr>
      <w:ind w:left="210"/>
      <w:jc w:val="left"/>
    </w:pPr>
    <w:rPr>
      <w:rFonts w:ascii="Calibri" w:hAnsi="Calibri"/>
      <w:smallCaps/>
      <w:sz w:val="20"/>
      <w:szCs w:val="20"/>
    </w:rPr>
  </w:style>
  <w:style w:type="paragraph" w:styleId="9">
    <w:name w:val="toc 9"/>
    <w:basedOn w:val="a"/>
    <w:next w:val="a"/>
    <w:uiPriority w:val="99"/>
    <w:qFormat/>
    <w:rsid w:val="00A37752"/>
    <w:pPr>
      <w:ind w:left="1680"/>
      <w:jc w:val="left"/>
    </w:pPr>
    <w:rPr>
      <w:rFonts w:ascii="Calibri" w:hAnsi="Calibri"/>
      <w:sz w:val="18"/>
      <w:szCs w:val="18"/>
    </w:rPr>
  </w:style>
  <w:style w:type="paragraph" w:styleId="HTML">
    <w:name w:val="HTML Preformatted"/>
    <w:basedOn w:val="a"/>
    <w:link w:val="HTMLChar"/>
    <w:uiPriority w:val="99"/>
    <w:qFormat/>
    <w:rsid w:val="00A3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f">
    <w:name w:val="Normal (Web)"/>
    <w:basedOn w:val="a"/>
    <w:uiPriority w:val="99"/>
    <w:qFormat/>
    <w:rsid w:val="00A37752"/>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qFormat/>
    <w:rsid w:val="00A37752"/>
  </w:style>
  <w:style w:type="paragraph" w:styleId="af0">
    <w:name w:val="annotation subject"/>
    <w:basedOn w:val="a5"/>
    <w:next w:val="a5"/>
    <w:link w:val="Chara"/>
    <w:uiPriority w:val="99"/>
    <w:semiHidden/>
    <w:qFormat/>
    <w:rsid w:val="00A37752"/>
    <w:rPr>
      <w:b/>
      <w:bCs/>
    </w:rPr>
  </w:style>
  <w:style w:type="table" w:styleId="af1">
    <w:name w:val="Table Grid"/>
    <w:basedOn w:val="a1"/>
    <w:uiPriority w:val="99"/>
    <w:qFormat/>
    <w:rsid w:val="00A37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99"/>
    <w:qFormat/>
    <w:rsid w:val="00A37752"/>
    <w:rPr>
      <w:rFonts w:cs="Times New Roman"/>
      <w:b/>
    </w:rPr>
  </w:style>
  <w:style w:type="character" w:styleId="af3">
    <w:name w:val="page number"/>
    <w:uiPriority w:val="99"/>
    <w:qFormat/>
    <w:rsid w:val="00A37752"/>
    <w:rPr>
      <w:rFonts w:cs="Times New Roman"/>
    </w:rPr>
  </w:style>
  <w:style w:type="character" w:styleId="af4">
    <w:name w:val="FollowedHyperlink"/>
    <w:uiPriority w:val="99"/>
    <w:qFormat/>
    <w:rsid w:val="00A37752"/>
    <w:rPr>
      <w:rFonts w:cs="Times New Roman"/>
      <w:color w:val="800080"/>
      <w:u w:val="single"/>
    </w:rPr>
  </w:style>
  <w:style w:type="character" w:styleId="af5">
    <w:name w:val="Emphasis"/>
    <w:uiPriority w:val="99"/>
    <w:qFormat/>
    <w:rsid w:val="00A37752"/>
    <w:rPr>
      <w:rFonts w:cs="Times New Roman"/>
      <w:i/>
    </w:rPr>
  </w:style>
  <w:style w:type="character" w:styleId="af6">
    <w:name w:val="Hyperlink"/>
    <w:uiPriority w:val="99"/>
    <w:qFormat/>
    <w:rsid w:val="00A37752"/>
    <w:rPr>
      <w:rFonts w:cs="Times New Roman"/>
      <w:color w:val="0000FF"/>
      <w:u w:val="single"/>
    </w:rPr>
  </w:style>
  <w:style w:type="character" w:styleId="af7">
    <w:name w:val="annotation reference"/>
    <w:uiPriority w:val="99"/>
    <w:qFormat/>
    <w:rsid w:val="00A37752"/>
    <w:rPr>
      <w:rFonts w:cs="Times New Roman"/>
      <w:sz w:val="21"/>
    </w:rPr>
  </w:style>
  <w:style w:type="character" w:customStyle="1" w:styleId="1Char">
    <w:name w:val="标题 1 Char"/>
    <w:link w:val="1"/>
    <w:uiPriority w:val="99"/>
    <w:qFormat/>
    <w:locked/>
    <w:rsid w:val="00A37752"/>
    <w:rPr>
      <w:rFonts w:ascii="宋体" w:eastAsia="宋体"/>
      <w:b/>
      <w:kern w:val="36"/>
      <w:sz w:val="48"/>
    </w:rPr>
  </w:style>
  <w:style w:type="character" w:customStyle="1" w:styleId="2Char">
    <w:name w:val="标题 2 Char"/>
    <w:link w:val="2"/>
    <w:uiPriority w:val="99"/>
    <w:semiHidden/>
    <w:qFormat/>
    <w:locked/>
    <w:rsid w:val="00A37752"/>
    <w:rPr>
      <w:rFonts w:ascii="Cambria" w:eastAsia="宋体" w:hAnsi="Cambria"/>
      <w:b/>
      <w:kern w:val="2"/>
      <w:sz w:val="32"/>
    </w:rPr>
  </w:style>
  <w:style w:type="character" w:customStyle="1" w:styleId="Char">
    <w:name w:val="文档结构图 Char"/>
    <w:link w:val="a4"/>
    <w:uiPriority w:val="99"/>
    <w:qFormat/>
    <w:locked/>
    <w:rsid w:val="00A37752"/>
    <w:rPr>
      <w:rFonts w:ascii="宋体"/>
      <w:kern w:val="2"/>
      <w:sz w:val="18"/>
    </w:rPr>
  </w:style>
  <w:style w:type="character" w:customStyle="1" w:styleId="Char0">
    <w:name w:val="批注文字 Char"/>
    <w:link w:val="a5"/>
    <w:uiPriority w:val="99"/>
    <w:qFormat/>
    <w:locked/>
    <w:rsid w:val="00A37752"/>
    <w:rPr>
      <w:kern w:val="2"/>
      <w:sz w:val="24"/>
    </w:rPr>
  </w:style>
  <w:style w:type="character" w:customStyle="1" w:styleId="Char1">
    <w:name w:val="称呼 Char"/>
    <w:link w:val="a6"/>
    <w:uiPriority w:val="99"/>
    <w:semiHidden/>
    <w:qFormat/>
    <w:locked/>
    <w:rsid w:val="00A37752"/>
    <w:rPr>
      <w:sz w:val="24"/>
    </w:rPr>
  </w:style>
  <w:style w:type="character" w:customStyle="1" w:styleId="Char2">
    <w:name w:val="结束语 Char"/>
    <w:link w:val="a7"/>
    <w:uiPriority w:val="99"/>
    <w:semiHidden/>
    <w:qFormat/>
    <w:locked/>
    <w:rsid w:val="00A37752"/>
    <w:rPr>
      <w:sz w:val="24"/>
    </w:rPr>
  </w:style>
  <w:style w:type="character" w:customStyle="1" w:styleId="Char3">
    <w:name w:val="正文文本 Char"/>
    <w:link w:val="a8"/>
    <w:uiPriority w:val="99"/>
    <w:qFormat/>
    <w:locked/>
    <w:rsid w:val="00A37752"/>
    <w:rPr>
      <w:kern w:val="2"/>
      <w:sz w:val="24"/>
    </w:rPr>
  </w:style>
  <w:style w:type="character" w:customStyle="1" w:styleId="Char4">
    <w:name w:val="正文文本缩进 Char"/>
    <w:link w:val="a9"/>
    <w:uiPriority w:val="99"/>
    <w:qFormat/>
    <w:locked/>
    <w:rsid w:val="00A37752"/>
    <w:rPr>
      <w:kern w:val="2"/>
      <w:sz w:val="24"/>
    </w:rPr>
  </w:style>
  <w:style w:type="character" w:customStyle="1" w:styleId="Char5">
    <w:name w:val="纯文本 Char"/>
    <w:link w:val="aa"/>
    <w:qFormat/>
    <w:locked/>
    <w:rsid w:val="00A37752"/>
    <w:rPr>
      <w:rFonts w:ascii="宋体" w:hAnsi="Courier New"/>
      <w:sz w:val="24"/>
    </w:rPr>
  </w:style>
  <w:style w:type="character" w:customStyle="1" w:styleId="Char6">
    <w:name w:val="日期 Char"/>
    <w:link w:val="ab"/>
    <w:uiPriority w:val="99"/>
    <w:semiHidden/>
    <w:qFormat/>
    <w:locked/>
    <w:rsid w:val="00A37752"/>
    <w:rPr>
      <w:sz w:val="24"/>
    </w:rPr>
  </w:style>
  <w:style w:type="character" w:customStyle="1" w:styleId="2Char0">
    <w:name w:val="正文文本缩进 2 Char"/>
    <w:link w:val="20"/>
    <w:qFormat/>
    <w:locked/>
    <w:rsid w:val="00A37752"/>
    <w:rPr>
      <w:kern w:val="2"/>
      <w:sz w:val="24"/>
    </w:rPr>
  </w:style>
  <w:style w:type="character" w:customStyle="1" w:styleId="Char7">
    <w:name w:val="批注框文本 Char"/>
    <w:basedOn w:val="a0"/>
    <w:link w:val="ac"/>
    <w:uiPriority w:val="99"/>
    <w:semiHidden/>
    <w:rsid w:val="003C3B46"/>
    <w:rPr>
      <w:kern w:val="2"/>
      <w:sz w:val="18"/>
      <w:szCs w:val="18"/>
    </w:rPr>
  </w:style>
  <w:style w:type="character" w:customStyle="1" w:styleId="Char8">
    <w:name w:val="页脚 Char"/>
    <w:link w:val="ad"/>
    <w:uiPriority w:val="99"/>
    <w:qFormat/>
    <w:locked/>
    <w:rsid w:val="00A37752"/>
    <w:rPr>
      <w:kern w:val="2"/>
      <w:sz w:val="18"/>
    </w:rPr>
  </w:style>
  <w:style w:type="character" w:customStyle="1" w:styleId="Char9">
    <w:name w:val="页眉 Char"/>
    <w:link w:val="ae"/>
    <w:uiPriority w:val="99"/>
    <w:qFormat/>
    <w:locked/>
    <w:rsid w:val="00A37752"/>
    <w:rPr>
      <w:kern w:val="2"/>
      <w:sz w:val="18"/>
    </w:rPr>
  </w:style>
  <w:style w:type="character" w:customStyle="1" w:styleId="HTMLChar">
    <w:name w:val="HTML 预设格式 Char"/>
    <w:link w:val="HTML"/>
    <w:uiPriority w:val="99"/>
    <w:qFormat/>
    <w:locked/>
    <w:rsid w:val="00A37752"/>
    <w:rPr>
      <w:rFonts w:ascii="宋体" w:eastAsia="宋体"/>
      <w:sz w:val="24"/>
    </w:rPr>
  </w:style>
  <w:style w:type="character" w:customStyle="1" w:styleId="Chara">
    <w:name w:val="批注主题 Char"/>
    <w:link w:val="af0"/>
    <w:uiPriority w:val="99"/>
    <w:semiHidden/>
    <w:qFormat/>
    <w:locked/>
    <w:rsid w:val="00A37752"/>
    <w:rPr>
      <w:b/>
      <w:kern w:val="2"/>
      <w:sz w:val="24"/>
    </w:rPr>
  </w:style>
  <w:style w:type="character" w:customStyle="1" w:styleId="2Char1">
    <w:name w:val="目录 2 Char"/>
    <w:link w:val="21"/>
    <w:uiPriority w:val="99"/>
    <w:qFormat/>
    <w:locked/>
    <w:rsid w:val="00A37752"/>
    <w:rPr>
      <w:rFonts w:ascii="Calibri" w:hAnsi="Calibri"/>
      <w:smallCaps/>
      <w:kern w:val="2"/>
    </w:rPr>
  </w:style>
  <w:style w:type="character" w:customStyle="1" w:styleId="12">
    <w:name w:val="占位符文本1"/>
    <w:uiPriority w:val="99"/>
    <w:semiHidden/>
    <w:qFormat/>
    <w:rsid w:val="00A37752"/>
    <w:rPr>
      <w:color w:val="808080"/>
    </w:rPr>
  </w:style>
  <w:style w:type="character" w:customStyle="1" w:styleId="font61">
    <w:name w:val="font61"/>
    <w:uiPriority w:val="99"/>
    <w:qFormat/>
    <w:rsid w:val="00A37752"/>
    <w:rPr>
      <w:rFonts w:ascii="宋体" w:eastAsia="宋体" w:hAnsi="宋体"/>
      <w:color w:val="000000"/>
      <w:sz w:val="20"/>
      <w:u w:val="none"/>
    </w:rPr>
  </w:style>
  <w:style w:type="character" w:customStyle="1" w:styleId="font71">
    <w:name w:val="font71"/>
    <w:uiPriority w:val="99"/>
    <w:qFormat/>
    <w:rsid w:val="00A37752"/>
    <w:rPr>
      <w:rFonts w:ascii="Times New Roman" w:hAnsi="Times New Roman"/>
      <w:color w:val="000000"/>
      <w:sz w:val="20"/>
      <w:u w:val="none"/>
    </w:rPr>
  </w:style>
  <w:style w:type="character" w:customStyle="1" w:styleId="font21">
    <w:name w:val="font21"/>
    <w:uiPriority w:val="99"/>
    <w:qFormat/>
    <w:rsid w:val="00A37752"/>
    <w:rPr>
      <w:rFonts w:ascii="宋体" w:eastAsia="宋体" w:hAnsi="宋体"/>
      <w:color w:val="000000"/>
      <w:sz w:val="20"/>
      <w:u w:val="none"/>
    </w:rPr>
  </w:style>
  <w:style w:type="character" w:customStyle="1" w:styleId="font112">
    <w:name w:val="font112"/>
    <w:uiPriority w:val="99"/>
    <w:qFormat/>
    <w:rsid w:val="00A37752"/>
    <w:rPr>
      <w:rFonts w:ascii="宋体" w:eastAsia="宋体" w:hAnsi="宋体"/>
      <w:b/>
      <w:color w:val="000000"/>
      <w:sz w:val="20"/>
      <w:u w:val="none"/>
    </w:rPr>
  </w:style>
  <w:style w:type="character" w:customStyle="1" w:styleId="font11">
    <w:name w:val="font11"/>
    <w:uiPriority w:val="99"/>
    <w:qFormat/>
    <w:rsid w:val="00A37752"/>
    <w:rPr>
      <w:rFonts w:ascii="Times New Roman" w:hAnsi="Times New Roman"/>
      <w:b/>
      <w:color w:val="000000"/>
      <w:sz w:val="20"/>
      <w:u w:val="none"/>
    </w:rPr>
  </w:style>
  <w:style w:type="paragraph" w:styleId="af8">
    <w:name w:val="List Paragraph"/>
    <w:basedOn w:val="a"/>
    <w:uiPriority w:val="99"/>
    <w:qFormat/>
    <w:rsid w:val="00A37752"/>
    <w:pPr>
      <w:ind w:firstLineChars="200" w:firstLine="420"/>
    </w:pPr>
  </w:style>
  <w:style w:type="paragraph" w:customStyle="1" w:styleId="TOC1">
    <w:name w:val="TOC 标题1"/>
    <w:basedOn w:val="1"/>
    <w:next w:val="a"/>
    <w:uiPriority w:val="99"/>
    <w:semiHidden/>
    <w:qFormat/>
    <w:rsid w:val="00A37752"/>
    <w:pPr>
      <w:keepNext/>
      <w:keepLines/>
      <w:spacing w:before="480" w:beforeAutospacing="0" w:after="0" w:afterAutospacing="0" w:line="276" w:lineRule="auto"/>
      <w:outlineLvl w:val="9"/>
    </w:pPr>
    <w:rPr>
      <w:rFonts w:ascii="Cambria" w:hAnsi="Cambria"/>
      <w:color w:val="365F91"/>
      <w:kern w:val="0"/>
      <w:sz w:val="28"/>
      <w:szCs w:val="28"/>
    </w:rPr>
  </w:style>
  <w:style w:type="character" w:styleId="af9">
    <w:name w:val="Placeholder Text"/>
    <w:uiPriority w:val="99"/>
    <w:qFormat/>
    <w:rsid w:val="00A377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0372">
      <w:bodyDiv w:val="1"/>
      <w:marLeft w:val="0"/>
      <w:marRight w:val="0"/>
      <w:marTop w:val="0"/>
      <w:marBottom w:val="0"/>
      <w:divBdr>
        <w:top w:val="none" w:sz="0" w:space="0" w:color="auto"/>
        <w:left w:val="none" w:sz="0" w:space="0" w:color="auto"/>
        <w:bottom w:val="none" w:sz="0" w:space="0" w:color="auto"/>
        <w:right w:val="none" w:sz="0" w:space="0" w:color="auto"/>
      </w:divBdr>
    </w:div>
    <w:div w:id="688797102">
      <w:bodyDiv w:val="1"/>
      <w:marLeft w:val="0"/>
      <w:marRight w:val="0"/>
      <w:marTop w:val="0"/>
      <w:marBottom w:val="0"/>
      <w:divBdr>
        <w:top w:val="none" w:sz="0" w:space="0" w:color="auto"/>
        <w:left w:val="none" w:sz="0" w:space="0" w:color="auto"/>
        <w:bottom w:val="none" w:sz="0" w:space="0" w:color="auto"/>
        <w:right w:val="none" w:sz="0" w:space="0" w:color="auto"/>
      </w:divBdr>
    </w:div>
    <w:div w:id="1025445771">
      <w:bodyDiv w:val="1"/>
      <w:marLeft w:val="0"/>
      <w:marRight w:val="0"/>
      <w:marTop w:val="0"/>
      <w:marBottom w:val="0"/>
      <w:divBdr>
        <w:top w:val="none" w:sz="0" w:space="0" w:color="auto"/>
        <w:left w:val="none" w:sz="0" w:space="0" w:color="auto"/>
        <w:bottom w:val="none" w:sz="0" w:space="0" w:color="auto"/>
        <w:right w:val="none" w:sz="0" w:space="0" w:color="auto"/>
      </w:divBdr>
    </w:div>
    <w:div w:id="1382367951">
      <w:bodyDiv w:val="1"/>
      <w:marLeft w:val="0"/>
      <w:marRight w:val="0"/>
      <w:marTop w:val="0"/>
      <w:marBottom w:val="0"/>
      <w:divBdr>
        <w:top w:val="none" w:sz="0" w:space="0" w:color="auto"/>
        <w:left w:val="none" w:sz="0" w:space="0" w:color="auto"/>
        <w:bottom w:val="none" w:sz="0" w:space="0" w:color="auto"/>
        <w:right w:val="none" w:sz="0" w:space="0" w:color="auto"/>
      </w:divBdr>
    </w:div>
    <w:div w:id="1656883772">
      <w:bodyDiv w:val="1"/>
      <w:marLeft w:val="0"/>
      <w:marRight w:val="0"/>
      <w:marTop w:val="0"/>
      <w:marBottom w:val="0"/>
      <w:divBdr>
        <w:top w:val="none" w:sz="0" w:space="0" w:color="auto"/>
        <w:left w:val="none" w:sz="0" w:space="0" w:color="auto"/>
        <w:bottom w:val="none" w:sz="0" w:space="0" w:color="auto"/>
        <w:right w:val="none" w:sz="0" w:space="0" w:color="auto"/>
      </w:divBdr>
    </w:div>
    <w:div w:id="1770276253">
      <w:bodyDiv w:val="1"/>
      <w:marLeft w:val="0"/>
      <w:marRight w:val="0"/>
      <w:marTop w:val="0"/>
      <w:marBottom w:val="0"/>
      <w:divBdr>
        <w:top w:val="none" w:sz="0" w:space="0" w:color="auto"/>
        <w:left w:val="none" w:sz="0" w:space="0" w:color="auto"/>
        <w:bottom w:val="none" w:sz="0" w:space="0" w:color="auto"/>
        <w:right w:val="none" w:sz="0" w:space="0" w:color="auto"/>
      </w:divBdr>
    </w:div>
    <w:div w:id="1817641680">
      <w:bodyDiv w:val="1"/>
      <w:marLeft w:val="0"/>
      <w:marRight w:val="0"/>
      <w:marTop w:val="0"/>
      <w:marBottom w:val="0"/>
      <w:divBdr>
        <w:top w:val="none" w:sz="0" w:space="0" w:color="auto"/>
        <w:left w:val="none" w:sz="0" w:space="0" w:color="auto"/>
        <w:bottom w:val="none" w:sz="0" w:space="0" w:color="auto"/>
        <w:right w:val="none" w:sz="0" w:space="0" w:color="auto"/>
      </w:divBdr>
    </w:div>
    <w:div w:id="1939943947">
      <w:bodyDiv w:val="1"/>
      <w:marLeft w:val="0"/>
      <w:marRight w:val="0"/>
      <w:marTop w:val="0"/>
      <w:marBottom w:val="0"/>
      <w:divBdr>
        <w:top w:val="none" w:sz="0" w:space="0" w:color="auto"/>
        <w:left w:val="none" w:sz="0" w:space="0" w:color="auto"/>
        <w:bottom w:val="none" w:sz="0" w:space="0" w:color="auto"/>
        <w:right w:val="none" w:sz="0" w:space="0" w:color="auto"/>
      </w:divBdr>
    </w:div>
    <w:div w:id="2008512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C0AF1-4108-4A6F-849E-9CE6F499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24</Pages>
  <Words>2589</Words>
  <Characters>14761</Characters>
  <Application>Microsoft Office Word</Application>
  <DocSecurity>0</DocSecurity>
  <Lines>123</Lines>
  <Paragraphs>34</Paragraphs>
  <ScaleCrop>false</ScaleCrop>
  <Company>www.ftpdown.com</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司法鉴定评估报告</dc:title>
  <dc:creator>正步评估</dc:creator>
  <cp:lastModifiedBy>USER-</cp:lastModifiedBy>
  <cp:revision>11</cp:revision>
  <cp:lastPrinted>2020-08-06T04:09:00Z</cp:lastPrinted>
  <dcterms:created xsi:type="dcterms:W3CDTF">2020-08-05T09:31:00Z</dcterms:created>
  <dcterms:modified xsi:type="dcterms:W3CDTF">2020-08-06T08:20:00Z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